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F10" w:rsidRPr="00B6006E" w:rsidRDefault="001F7F10" w:rsidP="001F7F10">
      <w:pPr>
        <w:jc w:val="center"/>
        <w:rPr>
          <w:b/>
          <w:color w:val="000000" w:themeColor="text1"/>
          <w:sz w:val="32"/>
          <w:szCs w:val="32"/>
          <w:lang w:val="en-CA"/>
        </w:rPr>
      </w:pPr>
      <w:r w:rsidRPr="00B6006E">
        <w:rPr>
          <w:b/>
          <w:color w:val="000000" w:themeColor="text1"/>
          <w:sz w:val="32"/>
          <w:szCs w:val="32"/>
          <w:lang w:val="en-CA"/>
        </w:rPr>
        <w:t>LET THE CHURCH, BE THE CHURCH</w:t>
      </w:r>
    </w:p>
    <w:p w:rsidR="001F7F10" w:rsidRPr="00B6006E" w:rsidRDefault="00B51AF7" w:rsidP="001F7F1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cs="Segoe Print"/>
          <w:color w:val="000000" w:themeColor="text1"/>
          <w:sz w:val="24"/>
          <w:szCs w:val="24"/>
        </w:rPr>
      </w:pPr>
      <w:r>
        <w:rPr>
          <w:b/>
          <w:sz w:val="28"/>
          <w:szCs w:val="28"/>
          <w:lang w:val="en-CA"/>
        </w:rPr>
        <w:t>Gifts Are Relative, Love Never Ends</w:t>
      </w:r>
    </w:p>
    <w:p w:rsidR="00B51AF7" w:rsidRPr="00B6006E" w:rsidRDefault="00B51AF7" w:rsidP="001F7F1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cs="Segoe Print"/>
          <w:b/>
          <w:color w:val="000000" w:themeColor="text1"/>
          <w:sz w:val="24"/>
          <w:szCs w:val="24"/>
        </w:rPr>
      </w:pPr>
    </w:p>
    <w:p w:rsidR="00B51AF7" w:rsidRDefault="00B51AF7" w:rsidP="00B51AF7">
      <w:pPr>
        <w:rPr>
          <w:b/>
          <w:sz w:val="28"/>
          <w:szCs w:val="28"/>
          <w:u w:val="single"/>
          <w:lang w:val="en-CA"/>
        </w:rPr>
      </w:pPr>
      <w:r>
        <w:rPr>
          <w:b/>
          <w:sz w:val="28"/>
          <w:szCs w:val="28"/>
          <w:u w:val="single"/>
          <w:lang w:val="en-CA"/>
        </w:rPr>
        <w:t xml:space="preserve">Text: </w:t>
      </w:r>
      <w:r>
        <w:rPr>
          <w:b/>
          <w:sz w:val="28"/>
          <w:szCs w:val="28"/>
          <w:u w:val="single"/>
        </w:rPr>
        <w:t>1 Corinthians 13:8–13</w:t>
      </w:r>
      <w:r>
        <w:rPr>
          <w:b/>
          <w:sz w:val="28"/>
          <w:szCs w:val="28"/>
          <w:u w:val="single"/>
          <w:lang w:val="en-CA"/>
        </w:rPr>
        <w:t xml:space="preserve"> (ESV) </w:t>
      </w:r>
    </w:p>
    <w:p w:rsidR="00B51AF7" w:rsidRDefault="00B51AF7" w:rsidP="00B51AF7">
      <w:pPr>
        <w:rPr>
          <w:b/>
          <w:sz w:val="28"/>
          <w:szCs w:val="28"/>
          <w:u w:val="single"/>
          <w:lang w:val="en-CA"/>
        </w:rPr>
      </w:pPr>
    </w:p>
    <w:p w:rsidR="00B51AF7" w:rsidRDefault="00B51AF7" w:rsidP="00B51AF7">
      <w:pPr>
        <w:rPr>
          <w:i/>
          <w:lang w:val="en-CA"/>
        </w:rPr>
      </w:pPr>
      <w:r>
        <w:rPr>
          <w:i/>
          <w:vertAlign w:val="superscript"/>
        </w:rPr>
        <w:t>8</w:t>
      </w:r>
      <w:r>
        <w:rPr>
          <w:i/>
        </w:rPr>
        <w:t xml:space="preserve"> Love never ends. As for prophecies, they will pass away; as for tongues, they will cease; as for knowledge, it will pass away. </w:t>
      </w:r>
      <w:r>
        <w:rPr>
          <w:i/>
          <w:vertAlign w:val="superscript"/>
        </w:rPr>
        <w:t>9</w:t>
      </w:r>
      <w:r>
        <w:rPr>
          <w:i/>
        </w:rPr>
        <w:t xml:space="preserve"> For we know in part and we prophesy in part, </w:t>
      </w:r>
      <w:r>
        <w:rPr>
          <w:i/>
          <w:vertAlign w:val="superscript"/>
        </w:rPr>
        <w:t>10</w:t>
      </w:r>
      <w:r>
        <w:rPr>
          <w:i/>
        </w:rPr>
        <w:t xml:space="preserve"> but when the perfect comes, the partial will pass away. </w:t>
      </w:r>
      <w:r>
        <w:rPr>
          <w:i/>
          <w:vertAlign w:val="superscript"/>
        </w:rPr>
        <w:t>11</w:t>
      </w:r>
      <w:r>
        <w:rPr>
          <w:i/>
        </w:rPr>
        <w:t xml:space="preserve"> When I was a child, I spoke like a child, I thought like a child, I reasoned like a child. When I became a man, I gave up childish ways. </w:t>
      </w:r>
      <w:r>
        <w:rPr>
          <w:i/>
          <w:vertAlign w:val="superscript"/>
        </w:rPr>
        <w:t>12</w:t>
      </w:r>
      <w:r>
        <w:rPr>
          <w:i/>
        </w:rPr>
        <w:t xml:space="preserve"> For now we see in a mirror dimly, but then face to face. Now I know in part; then I shall know fully, even as I have been fully known. </w:t>
      </w:r>
      <w:r>
        <w:rPr>
          <w:i/>
          <w:vertAlign w:val="superscript"/>
        </w:rPr>
        <w:t>13</w:t>
      </w:r>
      <w:r>
        <w:rPr>
          <w:i/>
        </w:rPr>
        <w:t xml:space="preserve"> So now faith, hope, and love abide, these three; but the greatest of these is love.</w:t>
      </w:r>
      <w:r>
        <w:rPr>
          <w:i/>
          <w:lang w:val="en-CA"/>
        </w:rPr>
        <w:t xml:space="preserve"> </w:t>
      </w:r>
    </w:p>
    <w:p w:rsidR="00B51AF7" w:rsidRDefault="00B51AF7" w:rsidP="00B51AF7">
      <w:pPr>
        <w:rPr>
          <w:b/>
          <w:sz w:val="28"/>
          <w:szCs w:val="28"/>
          <w:u w:val="single"/>
          <w:lang w:val="en-CA"/>
        </w:rPr>
      </w:pPr>
    </w:p>
    <w:p w:rsidR="00B51AF7" w:rsidRDefault="00B51AF7" w:rsidP="00B51AF7">
      <w:pPr>
        <w:rPr>
          <w:b/>
          <w:sz w:val="28"/>
          <w:szCs w:val="28"/>
          <w:u w:val="single"/>
          <w:lang w:val="en-CA"/>
        </w:rPr>
      </w:pPr>
      <w:r>
        <w:rPr>
          <w:b/>
          <w:sz w:val="28"/>
          <w:szCs w:val="28"/>
          <w:u w:val="single"/>
          <w:lang w:val="en-CA"/>
        </w:rPr>
        <w:t>Introduction</w:t>
      </w:r>
    </w:p>
    <w:p w:rsidR="00B51AF7" w:rsidRDefault="00B51AF7" w:rsidP="00B51AF7">
      <w:pPr>
        <w:rPr>
          <w:b/>
          <w:u w:val="single"/>
          <w:lang w:val="en-CA"/>
        </w:rPr>
      </w:pPr>
    </w:p>
    <w:p w:rsidR="009C5386" w:rsidRDefault="009C5386" w:rsidP="00B51AF7">
      <w:pPr>
        <w:rPr>
          <w:lang w:val="en-CA"/>
        </w:rPr>
      </w:pPr>
      <w:r>
        <w:rPr>
          <w:lang w:val="en-CA"/>
        </w:rPr>
        <w:t xml:space="preserve">As Paul concludes this great instruction on love, he points us towards love's priority.  He has shown us that to live and minister apart from love is to fail.  He has taught us that love acts towards others with kindness and encouragement.  </w:t>
      </w:r>
      <w:r w:rsidR="00AF6DAD">
        <w:rPr>
          <w:lang w:val="en-CA"/>
        </w:rPr>
        <w:t xml:space="preserve">We have learned that godly love has the persistence in the present because of its confidence in the future.  </w:t>
      </w:r>
      <w:r>
        <w:rPr>
          <w:lang w:val="en-CA"/>
        </w:rPr>
        <w:t>Now he wants us to be certain of love's priority.  His point is not complicated.  He affirms that:</w:t>
      </w:r>
    </w:p>
    <w:p w:rsidR="009C5386" w:rsidRDefault="009C5386" w:rsidP="00B51AF7">
      <w:pPr>
        <w:rPr>
          <w:lang w:val="en-CA"/>
        </w:rPr>
      </w:pPr>
    </w:p>
    <w:p w:rsidR="009C5386" w:rsidRDefault="009C5386" w:rsidP="00B51AF7">
      <w:pPr>
        <w:rPr>
          <w:lang w:val="en-CA"/>
        </w:rPr>
      </w:pPr>
      <w:r>
        <w:rPr>
          <w:lang w:val="en-CA"/>
        </w:rPr>
        <w:t>Because love is eternal is takes priority.</w:t>
      </w:r>
    </w:p>
    <w:p w:rsidR="009C5386" w:rsidRDefault="009C5386" w:rsidP="00B51AF7">
      <w:pPr>
        <w:rPr>
          <w:lang w:val="en-CA"/>
        </w:rPr>
      </w:pPr>
    </w:p>
    <w:p w:rsidR="00B51AF7" w:rsidRDefault="009C5386" w:rsidP="00B51AF7">
      <w:pPr>
        <w:rPr>
          <w:b/>
          <w:sz w:val="28"/>
          <w:szCs w:val="28"/>
          <w:u w:val="single"/>
          <w:lang w:val="en-CA"/>
        </w:rPr>
      </w:pPr>
      <w:r>
        <w:rPr>
          <w:lang w:val="en-CA"/>
        </w:rPr>
        <w:t>The discussion isn't that other things aren't important, or even necessary.  His point is that love trumps all other graces because it will extend into glory.  We should not think this to be bizarre.  Your job is important but it is not your priority.  One's soul is a priority because one's soul is eternal.  This is an important life lesson:  That which is eternal is by nature a priority.   Some things are good and important, but they will end with this life.  For example:</w:t>
      </w:r>
    </w:p>
    <w:p w:rsidR="00B51AF7" w:rsidRDefault="00B51AF7" w:rsidP="00B51AF7">
      <w:pPr>
        <w:rPr>
          <w:b/>
          <w:sz w:val="28"/>
          <w:szCs w:val="28"/>
          <w:u w:val="single"/>
          <w:lang w:val="en-CA"/>
        </w:rPr>
      </w:pPr>
    </w:p>
    <w:p w:rsidR="00B51AF7" w:rsidRDefault="00B51AF7" w:rsidP="00B51AF7">
      <w:pPr>
        <w:rPr>
          <w:b/>
          <w:sz w:val="28"/>
          <w:szCs w:val="28"/>
          <w:u w:val="single"/>
          <w:lang w:val="en-CA"/>
        </w:rPr>
      </w:pPr>
      <w:r>
        <w:rPr>
          <w:b/>
          <w:sz w:val="28"/>
          <w:szCs w:val="28"/>
          <w:u w:val="single"/>
          <w:lang w:val="en-CA"/>
        </w:rPr>
        <w:t>The Temporary Nature of Gifts and Some Virtues</w:t>
      </w:r>
    </w:p>
    <w:p w:rsidR="00B51AF7" w:rsidRDefault="00B51AF7" w:rsidP="00B51AF7">
      <w:pPr>
        <w:rPr>
          <w:lang w:val="en-CA"/>
        </w:rPr>
      </w:pPr>
    </w:p>
    <w:p w:rsidR="00B51AF7" w:rsidRDefault="00B51AF7" w:rsidP="00B51AF7">
      <w:pPr>
        <w:pStyle w:val="ListParagraph"/>
        <w:numPr>
          <w:ilvl w:val="0"/>
          <w:numId w:val="24"/>
        </w:numPr>
        <w:rPr>
          <w:lang w:val="en-CA"/>
        </w:rPr>
      </w:pPr>
      <w:r>
        <w:rPr>
          <w:lang w:val="en-CA"/>
        </w:rPr>
        <w:t xml:space="preserve">There is a day coming when </w:t>
      </w:r>
      <w:r>
        <w:rPr>
          <w:i/>
          <w:lang w:val="en-CA"/>
        </w:rPr>
        <w:t>prophecies</w:t>
      </w:r>
      <w:r>
        <w:rPr>
          <w:lang w:val="en-CA"/>
        </w:rPr>
        <w:t xml:space="preserve"> will pass away/cease.</w:t>
      </w:r>
    </w:p>
    <w:p w:rsidR="00B51AF7" w:rsidRDefault="00B51AF7" w:rsidP="00B51AF7">
      <w:pPr>
        <w:pStyle w:val="ListParagraph"/>
        <w:rPr>
          <w:lang w:val="en-CA"/>
        </w:rPr>
      </w:pPr>
    </w:p>
    <w:p w:rsidR="00B51AF7" w:rsidRDefault="00B51AF7" w:rsidP="00B51AF7">
      <w:pPr>
        <w:pStyle w:val="ListParagraph"/>
        <w:numPr>
          <w:ilvl w:val="1"/>
          <w:numId w:val="24"/>
        </w:numPr>
        <w:rPr>
          <w:lang w:val="en-CA"/>
        </w:rPr>
      </w:pPr>
      <w:r>
        <w:rPr>
          <w:lang w:val="en-CA"/>
        </w:rPr>
        <w:t>What are prophecies?  "A simple definition would be that prophecy is “the human report of a divine revelation.'"</w:t>
      </w:r>
      <w:r>
        <w:rPr>
          <w:rStyle w:val="FootnoteReference"/>
          <w:lang w:val="en-CA"/>
        </w:rPr>
        <w:footnoteReference w:id="1"/>
      </w:r>
      <w:r>
        <w:rPr>
          <w:lang w:val="en-CA"/>
        </w:rPr>
        <w:t xml:space="preserve">  A prophecy may include a prediction of the future, but more often it is a message of God</w:t>
      </w:r>
      <w:r w:rsidR="004A7597">
        <w:rPr>
          <w:lang w:val="en-CA"/>
        </w:rPr>
        <w:t xml:space="preserve"> for the present</w:t>
      </w:r>
      <w:r>
        <w:rPr>
          <w:lang w:val="en-CA"/>
        </w:rPr>
        <w:t>.  In 1 Corinthians 14 one will see there is great value to the prophetic gift.  "</w:t>
      </w:r>
      <w:r>
        <w:rPr>
          <w:rFonts w:ascii="Times New Roman" w:hAnsi="Times New Roman"/>
          <w:sz w:val="24"/>
          <w:szCs w:val="24"/>
          <w:lang w:bidi="ar-SA"/>
        </w:rPr>
        <w:t xml:space="preserve">. . . </w:t>
      </w:r>
      <w:r>
        <w:t xml:space="preserve">the one who prophesies speaks to people for their </w:t>
      </w:r>
      <w:proofErr w:type="spellStart"/>
      <w:r>
        <w:t>upbuilding</w:t>
      </w:r>
      <w:proofErr w:type="spellEnd"/>
      <w:r>
        <w:t xml:space="preserve"> and encouragement and consolation."</w:t>
      </w:r>
      <w:r>
        <w:rPr>
          <w:vertAlign w:val="superscript"/>
          <w:lang w:val="en-CA"/>
        </w:rPr>
        <w:footnoteReference w:id="2"/>
      </w:r>
      <w:r>
        <w:t xml:space="preserve"> We also note that the New Testament calls us to </w:t>
      </w:r>
      <w:r>
        <w:rPr>
          <w:lang w:val="en-CA"/>
        </w:rPr>
        <w:t>“</w:t>
      </w:r>
      <w:r>
        <w:rPr>
          <w:i/>
          <w:iCs/>
        </w:rPr>
        <w:t>. . . not despise prophecies, but test everything; hold fast what is good.</w:t>
      </w:r>
      <w:r>
        <w:rPr>
          <w:lang w:val="en-CA"/>
        </w:rPr>
        <w:t>” (</w:t>
      </w:r>
      <w:r>
        <w:t>1 Thessalonians 5:20–21</w:t>
      </w:r>
      <w:r>
        <w:rPr>
          <w:lang w:val="en-CA"/>
        </w:rPr>
        <w:t xml:space="preserve">, ESV).  But there is a day coming when that gift will </w:t>
      </w:r>
      <w:r>
        <w:rPr>
          <w:b/>
          <w:lang w:val="el-GR"/>
        </w:rPr>
        <w:t>καταργέω</w:t>
      </w:r>
      <w:r>
        <w:t xml:space="preserve"> [</w:t>
      </w:r>
      <w:proofErr w:type="spellStart"/>
      <w:r>
        <w:t>kat·arg·</w:t>
      </w:r>
      <w:r>
        <w:rPr>
          <w:b/>
        </w:rPr>
        <w:t>eh</w:t>
      </w:r>
      <w:r>
        <w:t>·o</w:t>
      </w:r>
      <w:proofErr w:type="spellEnd"/>
      <w:r>
        <w:t xml:space="preserve">] </w:t>
      </w:r>
      <w:r>
        <w:rPr>
          <w:lang w:val="en-CA"/>
        </w:rPr>
        <w:t xml:space="preserve">cease, pass away, become inactive.  It is good for now, but it </w:t>
      </w:r>
      <w:r>
        <w:rPr>
          <w:lang w:val="en-CA"/>
        </w:rPr>
        <w:lastRenderedPageBreak/>
        <w:t xml:space="preserve">will cease. So the so-called "temporariness" of the gift does not mean it is invaluable today! </w:t>
      </w:r>
    </w:p>
    <w:p w:rsidR="00B51AF7" w:rsidRDefault="00B51AF7" w:rsidP="00B51AF7">
      <w:pPr>
        <w:pStyle w:val="ListParagraph"/>
        <w:ind w:left="1440"/>
        <w:rPr>
          <w:lang w:val="en-CA"/>
        </w:rPr>
      </w:pPr>
    </w:p>
    <w:p w:rsidR="00B51AF7" w:rsidRDefault="00B51AF7" w:rsidP="00B51AF7">
      <w:pPr>
        <w:pStyle w:val="ListParagraph"/>
        <w:numPr>
          <w:ilvl w:val="0"/>
          <w:numId w:val="24"/>
        </w:numPr>
        <w:rPr>
          <w:lang w:val="en-CA"/>
        </w:rPr>
      </w:pPr>
      <w:r>
        <w:rPr>
          <w:lang w:val="en-CA"/>
        </w:rPr>
        <w:t xml:space="preserve">There is a day coming when </w:t>
      </w:r>
      <w:r>
        <w:rPr>
          <w:i/>
          <w:lang w:val="en-CA"/>
        </w:rPr>
        <w:t>tongues</w:t>
      </w:r>
      <w:r>
        <w:rPr>
          <w:lang w:val="en-CA"/>
        </w:rPr>
        <w:t xml:space="preserve"> will pass away/cease.</w:t>
      </w:r>
    </w:p>
    <w:p w:rsidR="00B51AF7" w:rsidRDefault="00B51AF7" w:rsidP="00B51AF7">
      <w:pPr>
        <w:pStyle w:val="ListParagraph"/>
        <w:ind w:left="1440"/>
        <w:rPr>
          <w:lang w:val="en-CA"/>
        </w:rPr>
      </w:pPr>
      <w:r>
        <w:rPr>
          <w:lang w:val="en-CA"/>
        </w:rPr>
        <w:t xml:space="preserve"> </w:t>
      </w:r>
    </w:p>
    <w:p w:rsidR="00B51AF7" w:rsidRDefault="00B51AF7" w:rsidP="00B51AF7">
      <w:pPr>
        <w:pStyle w:val="ListParagraph"/>
        <w:numPr>
          <w:ilvl w:val="1"/>
          <w:numId w:val="24"/>
        </w:numPr>
        <w:rPr>
          <w:lang w:val="en-CA"/>
        </w:rPr>
      </w:pPr>
      <w:r>
        <w:rPr>
          <w:lang w:val="en-CA"/>
        </w:rPr>
        <w:t>What are tongues? "The gift of tongues is simply the Spirit-energized ability to pray, worship, give thanks, or speak in a language other than your own or one you might have learned in school."</w:t>
      </w:r>
      <w:r>
        <w:rPr>
          <w:rStyle w:val="FootnoteReference"/>
          <w:lang w:val="en-CA"/>
        </w:rPr>
        <w:footnoteReference w:id="3"/>
      </w:r>
      <w:r>
        <w:rPr>
          <w:lang w:val="en-CA"/>
        </w:rPr>
        <w:t xml:space="preserve">  This would probably surprise some of the Corinthian believers because they highly valued this manifestation of the Spirit.  So why would a day come when they would cease? Again, Paul will explain this in more detail in Chapter 14, but mainly because he instructs, “</w:t>
      </w:r>
      <w:r>
        <w:rPr>
          <w:i/>
          <w:iCs/>
        </w:rPr>
        <w:t>The one who speaks in a tongue builds up himself . . .</w:t>
      </w:r>
      <w:r>
        <w:rPr>
          <w:lang w:val="en-CA"/>
        </w:rPr>
        <w:t>” (</w:t>
      </w:r>
      <w:r>
        <w:t>1 Corinthians 14:4a</w:t>
      </w:r>
      <w:r>
        <w:rPr>
          <w:lang w:val="en-CA"/>
        </w:rPr>
        <w:t>, ESV).   That ne</w:t>
      </w:r>
      <w:r w:rsidR="004A7597">
        <w:rPr>
          <w:lang w:val="en-CA"/>
        </w:rPr>
        <w:t xml:space="preserve">ed will cease </w:t>
      </w:r>
      <w:r>
        <w:rPr>
          <w:lang w:val="en-CA"/>
        </w:rPr>
        <w:t>some day.</w:t>
      </w:r>
    </w:p>
    <w:p w:rsidR="00B51AF7" w:rsidRDefault="00B51AF7" w:rsidP="00B51AF7">
      <w:pPr>
        <w:pStyle w:val="ListParagraph"/>
        <w:ind w:left="1440"/>
        <w:rPr>
          <w:lang w:val="en-CA"/>
        </w:rPr>
      </w:pPr>
    </w:p>
    <w:p w:rsidR="00B51AF7" w:rsidRDefault="00B51AF7" w:rsidP="00B51AF7">
      <w:pPr>
        <w:pStyle w:val="ListParagraph"/>
        <w:numPr>
          <w:ilvl w:val="0"/>
          <w:numId w:val="24"/>
        </w:numPr>
        <w:rPr>
          <w:lang w:val="en-CA"/>
        </w:rPr>
      </w:pPr>
      <w:r>
        <w:rPr>
          <w:lang w:val="en-CA"/>
        </w:rPr>
        <w:t xml:space="preserve">There is a day coming when </w:t>
      </w:r>
      <w:r>
        <w:rPr>
          <w:i/>
          <w:lang w:val="en-CA"/>
        </w:rPr>
        <w:t xml:space="preserve">knowledge </w:t>
      </w:r>
      <w:r>
        <w:rPr>
          <w:lang w:val="en-CA"/>
        </w:rPr>
        <w:t>will pass away/cease.</w:t>
      </w:r>
    </w:p>
    <w:p w:rsidR="00B51AF7" w:rsidRDefault="00B51AF7" w:rsidP="00B51AF7">
      <w:pPr>
        <w:pStyle w:val="ListParagraph"/>
        <w:rPr>
          <w:lang w:val="en-CA"/>
        </w:rPr>
      </w:pPr>
      <w:r>
        <w:rPr>
          <w:lang w:val="en-CA"/>
        </w:rPr>
        <w:t xml:space="preserve"> </w:t>
      </w:r>
    </w:p>
    <w:p w:rsidR="00B51AF7" w:rsidRDefault="00B51AF7" w:rsidP="00B51AF7">
      <w:pPr>
        <w:pStyle w:val="ListParagraph"/>
        <w:numPr>
          <w:ilvl w:val="1"/>
          <w:numId w:val="24"/>
        </w:numPr>
        <w:rPr>
          <w:lang w:val="en-CA"/>
        </w:rPr>
      </w:pPr>
      <w:r>
        <w:rPr>
          <w:lang w:val="en-CA"/>
        </w:rPr>
        <w:t xml:space="preserve"> What does Paul have in mind when he says "knowledge"?  Well he doesn't mean that intellect and understanding will pass away. "</w:t>
      </w:r>
      <w:r>
        <w:rPr>
          <w:rFonts w:ascii="Times New Roman" w:hAnsi="Times New Roman"/>
          <w:sz w:val="24"/>
          <w:szCs w:val="24"/>
          <w:lang w:bidi="ar-SA"/>
        </w:rPr>
        <w:t xml:space="preserve">. . . </w:t>
      </w:r>
      <w:r>
        <w:t>“Knowledge” in this passage does not mean ordinary human knowing or learning, but refers rather to that special manifestation of the Spirit, the “utterance of knowledge” (12:8)."</w:t>
      </w:r>
      <w:r>
        <w:rPr>
          <w:vertAlign w:val="superscript"/>
          <w:lang w:val="en-CA"/>
        </w:rPr>
        <w:footnoteReference w:id="4"/>
      </w:r>
      <w:r>
        <w:t xml:space="preserve">  It's a knowledge that could not be known apart from the Spirit.  </w:t>
      </w:r>
      <w:r>
        <w:rPr>
          <w:lang w:val="en-CA"/>
        </w:rPr>
        <w:br/>
      </w:r>
    </w:p>
    <w:p w:rsidR="009C5386" w:rsidRDefault="009C5386" w:rsidP="009C5386">
      <w:pPr>
        <w:pBdr>
          <w:bottom w:val="single" w:sz="4" w:space="1" w:color="auto"/>
        </w:pBdr>
        <w:ind w:left="360"/>
        <w:rPr>
          <w:lang w:val="en-CA"/>
        </w:rPr>
      </w:pPr>
    </w:p>
    <w:p w:rsidR="009C5386" w:rsidRDefault="009C5386" w:rsidP="004A7597">
      <w:pPr>
        <w:ind w:left="360"/>
        <w:rPr>
          <w:lang w:val="en-CA"/>
        </w:rPr>
      </w:pPr>
    </w:p>
    <w:p w:rsidR="004712A1" w:rsidRDefault="004712A1" w:rsidP="004A7597">
      <w:pPr>
        <w:ind w:left="360"/>
        <w:rPr>
          <w:lang w:val="en-CA"/>
        </w:rPr>
      </w:pPr>
      <w:r>
        <w:rPr>
          <w:lang w:val="en-CA"/>
        </w:rPr>
        <w:t xml:space="preserve">Paul's statement: </w:t>
      </w:r>
      <w:r w:rsidR="004A7597">
        <w:rPr>
          <w:lang w:val="en-CA"/>
        </w:rPr>
        <w:t xml:space="preserve"> </w:t>
      </w:r>
      <w:r w:rsidR="004A7597" w:rsidRPr="004A7597">
        <w:rPr>
          <w:lang w:val="en-CA"/>
        </w:rPr>
        <w:t>“</w:t>
      </w:r>
      <w:r w:rsidR="004A7597" w:rsidRPr="004A7597">
        <w:rPr>
          <w:i/>
          <w:iCs/>
        </w:rPr>
        <w:t>So now faith, hope, and love abide, these three; but the greatest of these is love</w:t>
      </w:r>
      <w:r>
        <w:rPr>
          <w:i/>
          <w:iCs/>
        </w:rPr>
        <w:t>,</w:t>
      </w:r>
      <w:r w:rsidR="004A7597" w:rsidRPr="004A7597">
        <w:rPr>
          <w:lang w:val="en-CA"/>
        </w:rPr>
        <w:t xml:space="preserve">” </w:t>
      </w:r>
      <w:r>
        <w:rPr>
          <w:lang w:val="en-CA"/>
        </w:rPr>
        <w:t xml:space="preserve">is a very difficult phrase to interpret in light of the context. The Greek text helps us for we see the verse stated this way: </w:t>
      </w:r>
    </w:p>
    <w:p w:rsidR="004712A1" w:rsidRDefault="004712A1" w:rsidP="004A7597">
      <w:pPr>
        <w:ind w:left="360"/>
        <w:rPr>
          <w:lang w:val="en-CA"/>
        </w:rPr>
      </w:pPr>
    </w:p>
    <w:p w:rsidR="004712A1" w:rsidRDefault="004712A1" w:rsidP="004712A1">
      <w:pPr>
        <w:ind w:left="720"/>
        <w:rPr>
          <w:lang w:val="en-CA"/>
        </w:rPr>
      </w:pPr>
      <w:r w:rsidRPr="004712A1">
        <w:rPr>
          <w:lang w:val="el-GR"/>
        </w:rPr>
        <w:t xml:space="preserve">νυνὶ δὲ </w:t>
      </w:r>
      <w:r>
        <w:rPr>
          <w:lang w:val="en-CA"/>
        </w:rPr>
        <w:t xml:space="preserve">        </w:t>
      </w:r>
      <w:r w:rsidRPr="004712A1">
        <w:rPr>
          <w:lang w:val="el-GR"/>
        </w:rPr>
        <w:t xml:space="preserve">μένει </w:t>
      </w:r>
      <w:r>
        <w:rPr>
          <w:lang w:val="en-CA"/>
        </w:rPr>
        <w:t xml:space="preserve">       </w:t>
      </w:r>
      <w:r w:rsidRPr="004712A1">
        <w:rPr>
          <w:lang w:val="el-GR"/>
        </w:rPr>
        <w:t xml:space="preserve">πίστις, ἐλπίς, ἀγάπη· τὰ τρία ταῦτα, μείζων δὲ τούτων ἡ ἀγάπη. </w:t>
      </w:r>
      <w:r w:rsidRPr="004712A1">
        <w:rPr>
          <w:vertAlign w:val="superscript"/>
          <w:lang w:val="en-CA"/>
        </w:rPr>
        <w:footnoteReference w:id="5"/>
      </w:r>
      <w:r>
        <w:rPr>
          <w:lang w:val="en-CA"/>
        </w:rPr>
        <w:t xml:space="preserve">  </w:t>
      </w:r>
    </w:p>
    <w:p w:rsidR="004A7597" w:rsidRDefault="004712A1" w:rsidP="004712A1">
      <w:pPr>
        <w:ind w:left="720"/>
        <w:rPr>
          <w:lang w:val="en-CA"/>
        </w:rPr>
      </w:pPr>
      <w:r>
        <w:rPr>
          <w:lang w:val="en-CA"/>
        </w:rPr>
        <w:t xml:space="preserve">AND NOW   abides      faith, hope, love . . . </w:t>
      </w:r>
    </w:p>
    <w:p w:rsidR="004712A1" w:rsidRDefault="004712A1" w:rsidP="004A7597">
      <w:pPr>
        <w:ind w:left="360"/>
        <w:rPr>
          <w:lang w:val="en-CA"/>
        </w:rPr>
      </w:pPr>
    </w:p>
    <w:p w:rsidR="004712A1" w:rsidRPr="004712A1" w:rsidRDefault="004712A1" w:rsidP="004A7597">
      <w:pPr>
        <w:ind w:left="360"/>
        <w:rPr>
          <w:lang w:val="en-CA"/>
        </w:rPr>
      </w:pPr>
      <w:r>
        <w:rPr>
          <w:lang w:val="en-CA"/>
        </w:rPr>
        <w:t xml:space="preserve">In other words: "In the present life remain faith, hope and love."  So we ask, "Why does Paul single out "love" as the greatest?  The answer </w:t>
      </w:r>
      <w:r>
        <w:rPr>
          <w:u w:val="single"/>
          <w:lang w:val="en-CA"/>
        </w:rPr>
        <w:t>may</w:t>
      </w:r>
      <w:r>
        <w:rPr>
          <w:lang w:val="en-CA"/>
        </w:rPr>
        <w:t xml:space="preserve"> be in that love is not like faith and hope because love lasts into eternity.  The logic is that </w:t>
      </w:r>
      <w:r>
        <w:t>w</w:t>
      </w:r>
      <w:r w:rsidRPr="004712A1">
        <w:t xml:space="preserve">hen </w:t>
      </w:r>
      <w:r>
        <w:t xml:space="preserve">Christ </w:t>
      </w:r>
      <w:r w:rsidRPr="004712A1">
        <w:t>comes, faith becomes sight</w:t>
      </w:r>
      <w:r>
        <w:t xml:space="preserve"> (2 Corinthians 5:7 &amp; Hebrews 11:1)</w:t>
      </w:r>
      <w:r w:rsidRPr="004712A1">
        <w:t>, and hope is finally realized</w:t>
      </w:r>
      <w:r>
        <w:t xml:space="preserve"> (Romans 8:24)</w:t>
      </w:r>
      <w:r w:rsidRPr="004712A1">
        <w:t>, but love is</w:t>
      </w:r>
      <w:r>
        <w:t xml:space="preserve"> eternal and will extend infinitely.  So with that understanding, we can say that:</w:t>
      </w:r>
    </w:p>
    <w:p w:rsidR="004712A1" w:rsidRDefault="004712A1" w:rsidP="009C5386">
      <w:pPr>
        <w:pBdr>
          <w:bottom w:val="single" w:sz="4" w:space="1" w:color="auto"/>
        </w:pBdr>
        <w:ind w:left="360"/>
        <w:rPr>
          <w:lang w:val="en-CA"/>
        </w:rPr>
      </w:pPr>
    </w:p>
    <w:p w:rsidR="009C5386" w:rsidRDefault="009C5386" w:rsidP="009C5386">
      <w:pPr>
        <w:pStyle w:val="ListParagraph"/>
        <w:rPr>
          <w:lang w:val="en-CA"/>
        </w:rPr>
      </w:pPr>
    </w:p>
    <w:p w:rsidR="00B51AF7" w:rsidRDefault="00B51AF7" w:rsidP="00B51AF7">
      <w:pPr>
        <w:pStyle w:val="ListParagraph"/>
        <w:numPr>
          <w:ilvl w:val="0"/>
          <w:numId w:val="24"/>
        </w:numPr>
        <w:rPr>
          <w:lang w:val="en-CA"/>
        </w:rPr>
      </w:pPr>
      <w:r>
        <w:rPr>
          <w:lang w:val="en-CA"/>
        </w:rPr>
        <w:t xml:space="preserve">There is a day coming when </w:t>
      </w:r>
      <w:r>
        <w:rPr>
          <w:i/>
          <w:lang w:val="en-CA"/>
        </w:rPr>
        <w:t>faith</w:t>
      </w:r>
      <w:r>
        <w:rPr>
          <w:lang w:val="en-CA"/>
        </w:rPr>
        <w:t xml:space="preserve"> will become sight!</w:t>
      </w:r>
    </w:p>
    <w:p w:rsidR="00B51AF7" w:rsidRDefault="00B51AF7" w:rsidP="00B51AF7">
      <w:pPr>
        <w:pStyle w:val="ListParagraph"/>
        <w:rPr>
          <w:lang w:val="en-CA"/>
        </w:rPr>
      </w:pPr>
      <w:r>
        <w:rPr>
          <w:lang w:val="en-CA"/>
        </w:rPr>
        <w:t xml:space="preserve"> </w:t>
      </w:r>
    </w:p>
    <w:p w:rsidR="00B51AF7" w:rsidRDefault="00B51AF7" w:rsidP="00B51AF7">
      <w:pPr>
        <w:pStyle w:val="ListParagraph"/>
        <w:numPr>
          <w:ilvl w:val="1"/>
          <w:numId w:val="24"/>
        </w:numPr>
        <w:rPr>
          <w:lang w:val="en-CA"/>
        </w:rPr>
      </w:pPr>
      <w:r>
        <w:rPr>
          <w:lang w:val="en-CA"/>
        </w:rPr>
        <w:t xml:space="preserve">Of course we know what faith is.  According to the Bible </w:t>
      </w:r>
      <w:r>
        <w:rPr>
          <w:i/>
          <w:lang w:val="en-CA"/>
        </w:rPr>
        <w:t>faith</w:t>
      </w:r>
      <w:r>
        <w:rPr>
          <w:lang w:val="en-CA"/>
        </w:rPr>
        <w:t xml:space="preserve"> is, “</w:t>
      </w:r>
      <w:r>
        <w:rPr>
          <w:i/>
          <w:iCs/>
        </w:rPr>
        <w:t>. . . the assurance of things hoped for, the conviction of things not seen.</w:t>
      </w:r>
      <w:r>
        <w:rPr>
          <w:lang w:val="en-CA"/>
        </w:rPr>
        <w:t>” (</w:t>
      </w:r>
      <w:r>
        <w:t>Hebrews 11:1</w:t>
      </w:r>
      <w:r>
        <w:rPr>
          <w:lang w:val="en-CA"/>
        </w:rPr>
        <w:t xml:space="preserve">, ESV).   </w:t>
      </w:r>
    </w:p>
    <w:p w:rsidR="00B51AF7" w:rsidRDefault="00B51AF7" w:rsidP="00B51AF7">
      <w:pPr>
        <w:pStyle w:val="ListParagraph"/>
        <w:ind w:left="1440"/>
        <w:rPr>
          <w:lang w:val="en-CA"/>
        </w:rPr>
      </w:pPr>
    </w:p>
    <w:p w:rsidR="00B51AF7" w:rsidRDefault="00B51AF7" w:rsidP="00B51AF7">
      <w:pPr>
        <w:pStyle w:val="ListParagraph"/>
        <w:numPr>
          <w:ilvl w:val="0"/>
          <w:numId w:val="24"/>
        </w:numPr>
        <w:rPr>
          <w:rFonts w:asciiTheme="minorHAnsi" w:hAnsiTheme="minorHAnsi" w:cstheme="minorHAnsi"/>
          <w:lang w:val="en-CA"/>
        </w:rPr>
      </w:pPr>
      <w:r>
        <w:rPr>
          <w:lang w:val="en-CA"/>
        </w:rPr>
        <w:t xml:space="preserve">There is a day coming when </w:t>
      </w:r>
      <w:r>
        <w:rPr>
          <w:i/>
          <w:lang w:val="en-CA"/>
        </w:rPr>
        <w:t>hope</w:t>
      </w:r>
      <w:r>
        <w:rPr>
          <w:lang w:val="en-CA"/>
        </w:rPr>
        <w:t xml:space="preserve"> is realized, </w:t>
      </w:r>
      <w:r>
        <w:rPr>
          <w:rFonts w:ascii="Cambria Math" w:hAnsi="Cambria Math" w:cstheme="minorHAnsi"/>
          <w:lang w:val="en-CA"/>
        </w:rPr>
        <w:t>∴</w:t>
      </w:r>
      <w:r>
        <w:rPr>
          <w:rFonts w:asciiTheme="minorHAnsi" w:hAnsiTheme="minorHAnsi" w:cstheme="minorHAnsi"/>
          <w:lang w:val="en-CA"/>
        </w:rPr>
        <w:t xml:space="preserve"> is no more.</w:t>
      </w:r>
    </w:p>
    <w:p w:rsidR="00B51AF7" w:rsidRDefault="00B51AF7" w:rsidP="00B51AF7">
      <w:pPr>
        <w:pStyle w:val="ListParagraph"/>
        <w:rPr>
          <w:rFonts w:asciiTheme="minorHAnsi" w:hAnsiTheme="minorHAnsi" w:cstheme="minorHAnsi"/>
          <w:lang w:val="en-CA"/>
        </w:rPr>
      </w:pPr>
    </w:p>
    <w:p w:rsidR="00B51AF7" w:rsidRDefault="00B51AF7" w:rsidP="00B51AF7">
      <w:pPr>
        <w:pStyle w:val="ListParagraph"/>
        <w:numPr>
          <w:ilvl w:val="1"/>
          <w:numId w:val="24"/>
        </w:numPr>
        <w:rPr>
          <w:rFonts w:asciiTheme="minorHAnsi" w:hAnsiTheme="minorHAnsi" w:cstheme="minorHAnsi"/>
          <w:lang w:val="en-CA"/>
        </w:rPr>
      </w:pPr>
      <w:r>
        <w:rPr>
          <w:rFonts w:asciiTheme="minorHAnsi" w:hAnsiTheme="minorHAnsi" w:cstheme="minorHAnsi"/>
          <w:lang w:val="en-CA"/>
        </w:rPr>
        <w:t>And like faith, hope will find it's complete realization and then end.  Paul wrote, “</w:t>
      </w:r>
      <w:r>
        <w:rPr>
          <w:rFonts w:asciiTheme="minorHAnsi" w:hAnsiTheme="minorHAnsi" w:cstheme="minorHAnsi"/>
          <w:i/>
          <w:iCs/>
        </w:rPr>
        <w:t>. . . Now hope that is seen is not hope. For who hopes for what he sees? But if we hope for what we do not see, we wait for it with patience.</w:t>
      </w:r>
      <w:r>
        <w:rPr>
          <w:rFonts w:asciiTheme="minorHAnsi" w:hAnsiTheme="minorHAnsi" w:cstheme="minorHAnsi"/>
          <w:lang w:val="en-CA"/>
        </w:rPr>
        <w:t>” (</w:t>
      </w:r>
      <w:r>
        <w:rPr>
          <w:rFonts w:asciiTheme="minorHAnsi" w:hAnsiTheme="minorHAnsi" w:cstheme="minorHAnsi"/>
        </w:rPr>
        <w:t>Romans 8:24–25</w:t>
      </w:r>
      <w:r>
        <w:rPr>
          <w:rFonts w:asciiTheme="minorHAnsi" w:hAnsiTheme="minorHAnsi" w:cstheme="minorHAnsi"/>
          <w:lang w:val="en-CA"/>
        </w:rPr>
        <w:t xml:space="preserve">, ESV) </w:t>
      </w:r>
    </w:p>
    <w:p w:rsidR="00B51AF7" w:rsidRDefault="00B51AF7" w:rsidP="00B51AF7">
      <w:pPr>
        <w:pStyle w:val="ListParagraph"/>
        <w:ind w:left="1440"/>
        <w:rPr>
          <w:rFonts w:asciiTheme="minorHAnsi" w:hAnsiTheme="minorHAnsi" w:cstheme="minorHAnsi"/>
          <w:lang w:val="en-CA"/>
        </w:rPr>
      </w:pPr>
    </w:p>
    <w:p w:rsidR="00B51AF7" w:rsidRDefault="00B51AF7" w:rsidP="00B51AF7">
      <w:pPr>
        <w:pStyle w:val="ListParagraph"/>
        <w:ind w:left="0"/>
        <w:rPr>
          <w:rFonts w:asciiTheme="minorHAnsi" w:hAnsiTheme="minorHAnsi" w:cstheme="minorHAnsi"/>
          <w:lang w:val="en-CA"/>
        </w:rPr>
      </w:pPr>
      <w:r>
        <w:rPr>
          <w:b/>
          <w:sz w:val="28"/>
          <w:szCs w:val="28"/>
          <w:u w:val="single"/>
          <w:lang w:val="en-CA"/>
        </w:rPr>
        <w:t>What Causes Gifts and Some Virtues to Cease?</w:t>
      </w:r>
    </w:p>
    <w:p w:rsidR="00B51AF7" w:rsidRDefault="00B51AF7" w:rsidP="00B51AF7">
      <w:pPr>
        <w:rPr>
          <w:rFonts w:asciiTheme="minorHAnsi" w:hAnsiTheme="minorHAnsi" w:cstheme="minorHAnsi"/>
          <w:lang w:val="en-CA"/>
        </w:rPr>
      </w:pPr>
    </w:p>
    <w:p w:rsidR="00B51AF7" w:rsidRDefault="00B51AF7" w:rsidP="00B51AF7">
      <w:pPr>
        <w:rPr>
          <w:rFonts w:asciiTheme="minorHAnsi" w:hAnsiTheme="minorHAnsi" w:cstheme="minorHAnsi"/>
          <w:lang w:val="en-CA"/>
        </w:rPr>
      </w:pPr>
      <w:r>
        <w:rPr>
          <w:rFonts w:asciiTheme="minorHAnsi" w:hAnsiTheme="minorHAnsi" w:cstheme="minorHAnsi"/>
          <w:lang w:val="en-CA"/>
        </w:rPr>
        <w:t>This passage teaches us that these gifts of the Spirit and even faith and hope will someday come to an end – cease and desist!  What will bring them to such a conclusion?   Well, Paul gives us some clues:</w:t>
      </w:r>
    </w:p>
    <w:p w:rsidR="00B51AF7" w:rsidRDefault="00B51AF7" w:rsidP="00B51AF7">
      <w:pPr>
        <w:rPr>
          <w:rFonts w:asciiTheme="minorHAnsi" w:hAnsiTheme="minorHAnsi" w:cstheme="minorHAnsi"/>
          <w:lang w:val="en-CA"/>
        </w:rPr>
      </w:pPr>
    </w:p>
    <w:p w:rsidR="00B51AF7" w:rsidRDefault="00B51AF7" w:rsidP="00B51AF7">
      <w:pPr>
        <w:pStyle w:val="ListParagraph"/>
        <w:numPr>
          <w:ilvl w:val="0"/>
          <w:numId w:val="25"/>
        </w:numPr>
        <w:rPr>
          <w:rFonts w:asciiTheme="minorHAnsi" w:hAnsiTheme="minorHAnsi" w:cstheme="minorHAnsi"/>
          <w:lang w:val="en-CA"/>
        </w:rPr>
      </w:pPr>
      <w:r>
        <w:rPr>
          <w:rFonts w:asciiTheme="minorHAnsi" w:hAnsiTheme="minorHAnsi" w:cstheme="minorHAnsi"/>
          <w:lang w:val="en-CA"/>
        </w:rPr>
        <w:t>He writes, “</w:t>
      </w:r>
      <w:r>
        <w:rPr>
          <w:rFonts w:asciiTheme="minorHAnsi" w:hAnsiTheme="minorHAnsi" w:cstheme="minorHAnsi"/>
          <w:i/>
          <w:iCs/>
        </w:rPr>
        <w:t>but when the perfect comes, the partial will pass away.</w:t>
      </w:r>
      <w:r>
        <w:rPr>
          <w:rFonts w:asciiTheme="minorHAnsi" w:hAnsiTheme="minorHAnsi" w:cstheme="minorHAnsi"/>
          <w:lang w:val="en-CA"/>
        </w:rPr>
        <w:t>” (</w:t>
      </w:r>
      <w:r>
        <w:rPr>
          <w:rFonts w:asciiTheme="minorHAnsi" w:hAnsiTheme="minorHAnsi" w:cstheme="minorHAnsi"/>
        </w:rPr>
        <w:t>1 Corinthians 13:10</w:t>
      </w:r>
      <w:r>
        <w:rPr>
          <w:rFonts w:asciiTheme="minorHAnsi" w:hAnsiTheme="minorHAnsi" w:cstheme="minorHAnsi"/>
          <w:lang w:val="en-CA"/>
        </w:rPr>
        <w:t xml:space="preserve">, ESV); and also, </w:t>
      </w:r>
    </w:p>
    <w:p w:rsidR="00B51AF7" w:rsidRDefault="00B51AF7" w:rsidP="00B51AF7">
      <w:pPr>
        <w:pStyle w:val="ListParagraph"/>
        <w:numPr>
          <w:ilvl w:val="0"/>
          <w:numId w:val="25"/>
        </w:numPr>
      </w:pPr>
      <w:r>
        <w:t>It will be a time when we see “. . .</w:t>
      </w:r>
      <w:r>
        <w:rPr>
          <w:i/>
          <w:iCs/>
        </w:rPr>
        <w:t xml:space="preserve"> face to face"; </w:t>
      </w:r>
      <w:r>
        <w:rPr>
          <w:iCs/>
        </w:rPr>
        <w:t>and also,</w:t>
      </w:r>
    </w:p>
    <w:p w:rsidR="00B51AF7" w:rsidRDefault="00B51AF7" w:rsidP="00B51AF7">
      <w:pPr>
        <w:pStyle w:val="ListParagraph"/>
        <w:numPr>
          <w:ilvl w:val="0"/>
          <w:numId w:val="25"/>
        </w:numPr>
      </w:pPr>
      <w:r>
        <w:rPr>
          <w:iCs/>
        </w:rPr>
        <w:t xml:space="preserve">At a time when we are </w:t>
      </w:r>
      <w:r>
        <w:rPr>
          <w:i/>
          <w:iCs/>
        </w:rPr>
        <w:t>". . . fully known.</w:t>
      </w:r>
      <w:r>
        <w:t>” (1 Corinthians 13:12, ESV)</w:t>
      </w:r>
    </w:p>
    <w:p w:rsidR="00B51AF7" w:rsidRDefault="00B51AF7" w:rsidP="00B51AF7"/>
    <w:p w:rsidR="00B51AF7" w:rsidRDefault="00B51AF7" w:rsidP="00B51AF7">
      <w:pPr>
        <w:rPr>
          <w:lang w:val="en-CA"/>
        </w:rPr>
      </w:pPr>
      <w:r>
        <w:t>This can only mean one time – one event.  It is called the Second Coming of Christ.  "At the coming of Christ the final purpose of God’s saving work in Christ will have been reached; at that point those gifts now necessary for the building up of the church in the present age will disappear, because “completeness” will have come.</w:t>
      </w:r>
      <w:r>
        <w:rPr>
          <w:vertAlign w:val="superscript"/>
          <w:lang w:val="en-CA"/>
        </w:rPr>
        <w:footnoteReference w:id="6"/>
      </w:r>
      <w:r>
        <w:t xml:space="preserve">   Listen to these familiar words from the Apostle John found in 1 John 3:2</w:t>
      </w:r>
      <w:r>
        <w:rPr>
          <w:lang w:val="en-CA"/>
        </w:rPr>
        <w:t xml:space="preserve"> (ESV), "</w:t>
      </w:r>
      <w:r>
        <w:t>Beloved, we are God’s children now, and what we will be has not yet appeared; but we know that when he appears we shall be like him, because we shall see him as he is.</w:t>
      </w:r>
      <w:r>
        <w:rPr>
          <w:lang w:val="en-CA"/>
        </w:rPr>
        <w:t xml:space="preserve">"  This fact should not surprise us for Paul has prepared us for this eventuality.  Turn back with me to </w:t>
      </w:r>
      <w:r>
        <w:t>1 Corinthians 1:4–8</w:t>
      </w:r>
      <w:r>
        <w:rPr>
          <w:lang w:val="en-CA"/>
        </w:rPr>
        <w:t xml:space="preserve"> (ESV):</w:t>
      </w:r>
    </w:p>
    <w:p w:rsidR="00B51AF7" w:rsidRDefault="00B51AF7" w:rsidP="00B51AF7">
      <w:pPr>
        <w:rPr>
          <w:lang w:val="en-CA"/>
        </w:rPr>
      </w:pPr>
      <w:r>
        <w:rPr>
          <w:lang w:val="en-CA"/>
        </w:rPr>
        <w:t xml:space="preserve"> </w:t>
      </w:r>
    </w:p>
    <w:p w:rsidR="00B51AF7" w:rsidRDefault="00B51AF7" w:rsidP="00B51AF7">
      <w:pPr>
        <w:rPr>
          <w:i/>
          <w:lang w:val="en-CA"/>
        </w:rPr>
      </w:pPr>
      <w:r>
        <w:rPr>
          <w:i/>
          <w:vertAlign w:val="superscript"/>
        </w:rPr>
        <w:t>4</w:t>
      </w:r>
      <w:r>
        <w:rPr>
          <w:i/>
        </w:rPr>
        <w:t xml:space="preserve"> I give thanks to my God always for you because of the grace of God that was given you in Christ Jesus, </w:t>
      </w:r>
      <w:r>
        <w:rPr>
          <w:i/>
          <w:vertAlign w:val="superscript"/>
        </w:rPr>
        <w:t>5</w:t>
      </w:r>
      <w:r>
        <w:rPr>
          <w:i/>
        </w:rPr>
        <w:t xml:space="preserve"> that in every way you were enriched in him in all speech and all knowledge— </w:t>
      </w:r>
      <w:r>
        <w:rPr>
          <w:i/>
          <w:vertAlign w:val="superscript"/>
        </w:rPr>
        <w:t>6</w:t>
      </w:r>
      <w:r>
        <w:rPr>
          <w:i/>
        </w:rPr>
        <w:t xml:space="preserve"> even as the testimony about Christ was confirmed among you— </w:t>
      </w:r>
      <w:r>
        <w:rPr>
          <w:i/>
          <w:vertAlign w:val="superscript"/>
        </w:rPr>
        <w:t>7</w:t>
      </w:r>
      <w:r>
        <w:rPr>
          <w:i/>
        </w:rPr>
        <w:t xml:space="preserve"> so that you are not lacking in any gift, as you wait for the revealing of our Lord Jesus Christ, </w:t>
      </w:r>
      <w:r>
        <w:rPr>
          <w:i/>
          <w:vertAlign w:val="superscript"/>
        </w:rPr>
        <w:t>8</w:t>
      </w:r>
      <w:r>
        <w:rPr>
          <w:i/>
        </w:rPr>
        <w:t xml:space="preserve"> who will sustain you to the end, guiltless in the day of our Lord Jesus Christ.</w:t>
      </w:r>
      <w:r>
        <w:rPr>
          <w:i/>
          <w:lang w:val="en-CA"/>
        </w:rPr>
        <w:t xml:space="preserve"> </w:t>
      </w:r>
    </w:p>
    <w:p w:rsidR="00B51AF7" w:rsidRDefault="00B51AF7" w:rsidP="00B51AF7">
      <w:pPr>
        <w:rPr>
          <w:lang w:val="en-CA"/>
        </w:rPr>
      </w:pPr>
    </w:p>
    <w:p w:rsidR="00B51AF7" w:rsidRDefault="00B51AF7" w:rsidP="00B51AF7">
      <w:r>
        <w:t xml:space="preserve">The spiritual gifts, the manifestations of the Spirit are given to them as they "await the revealing of the Lord Jesus Christ.  So this we can say with confidence: the gifts of the Holy Spirit are given to the Church for the common good, for encouragement and edification; and the virtues of hope and faith are also gifts of the Spirit – but all these will come to an end when Christ appears in all His glory.  It will be then that the Church is complete and brought to full maturity.  </w:t>
      </w:r>
    </w:p>
    <w:p w:rsidR="00B51AF7" w:rsidRDefault="00B51AF7" w:rsidP="00B51AF7">
      <w:pPr>
        <w:pStyle w:val="ListParagraph"/>
        <w:rPr>
          <w:rFonts w:asciiTheme="minorHAnsi" w:hAnsiTheme="minorHAnsi" w:cstheme="minorHAnsi"/>
          <w:lang w:val="en-CA"/>
        </w:rPr>
      </w:pPr>
    </w:p>
    <w:p w:rsidR="00B51AF7" w:rsidRDefault="00B51AF7" w:rsidP="00B51AF7">
      <w:pPr>
        <w:pStyle w:val="ListParagraph"/>
        <w:ind w:left="0"/>
        <w:rPr>
          <w:rFonts w:asciiTheme="minorHAnsi" w:hAnsiTheme="minorHAnsi" w:cstheme="minorHAnsi"/>
          <w:lang w:val="en-CA"/>
        </w:rPr>
      </w:pPr>
      <w:r>
        <w:rPr>
          <w:b/>
          <w:sz w:val="28"/>
          <w:szCs w:val="28"/>
          <w:u w:val="single"/>
          <w:lang w:val="en-CA"/>
        </w:rPr>
        <w:t>What Is One Thing That Never Ends?</w:t>
      </w:r>
    </w:p>
    <w:p w:rsidR="00B51AF7" w:rsidRDefault="00B51AF7" w:rsidP="00B51AF7">
      <w:pPr>
        <w:rPr>
          <w:rFonts w:asciiTheme="minorHAnsi" w:hAnsiTheme="minorHAnsi" w:cstheme="minorHAnsi"/>
          <w:lang w:val="en-CA"/>
        </w:rPr>
      </w:pPr>
    </w:p>
    <w:p w:rsidR="00B51AF7" w:rsidRDefault="00B51AF7" w:rsidP="00B51AF7">
      <w:pPr>
        <w:rPr>
          <w:rFonts w:asciiTheme="minorHAnsi" w:hAnsiTheme="minorHAnsi" w:cstheme="minorHAnsi"/>
          <w:lang w:val="en-CA"/>
        </w:rPr>
      </w:pPr>
      <w:r>
        <w:rPr>
          <w:rFonts w:asciiTheme="minorHAnsi" w:hAnsiTheme="minorHAnsi" w:cstheme="minorHAnsi"/>
          <w:lang w:val="en-CA"/>
        </w:rPr>
        <w:t>But having said that, we are reminded that "</w:t>
      </w:r>
      <w:r>
        <w:rPr>
          <w:rFonts w:ascii="Times New Roman" w:hAnsi="Times New Roman"/>
          <w:sz w:val="24"/>
          <w:szCs w:val="24"/>
          <w:lang w:bidi="ar-SA"/>
        </w:rPr>
        <w:t xml:space="preserve"> </w:t>
      </w:r>
      <w:r>
        <w:rPr>
          <w:rFonts w:asciiTheme="minorHAnsi" w:hAnsiTheme="minorHAnsi" w:cstheme="minorHAnsi"/>
        </w:rPr>
        <w:t>Love never ends . . ."</w:t>
      </w:r>
      <w:r>
        <w:rPr>
          <w:rFonts w:asciiTheme="minorHAnsi" w:hAnsiTheme="minorHAnsi" w:cstheme="minorHAnsi"/>
          <w:vertAlign w:val="superscript"/>
          <w:lang w:val="en-CA"/>
        </w:rPr>
        <w:footnoteReference w:id="7"/>
      </w:r>
      <w:r>
        <w:rPr>
          <w:rFonts w:asciiTheme="minorHAnsi" w:hAnsiTheme="minorHAnsi" w:cstheme="minorHAnsi"/>
        </w:rPr>
        <w:t xml:space="preserve">  And that makes "love" the "greatest" gift.</w:t>
      </w:r>
      <w:r>
        <w:rPr>
          <w:rFonts w:asciiTheme="minorHAnsi" w:hAnsiTheme="minorHAnsi" w:cstheme="minorHAnsi"/>
          <w:vertAlign w:val="superscript"/>
          <w:lang w:val="en-CA"/>
        </w:rPr>
        <w:footnoteReference w:id="8"/>
      </w:r>
      <w:r>
        <w:rPr>
          <w:rFonts w:asciiTheme="minorHAnsi" w:hAnsiTheme="minorHAnsi" w:cstheme="minorHAnsi"/>
        </w:rPr>
        <w:t xml:space="preserve"> </w:t>
      </w:r>
      <w:r>
        <w:rPr>
          <w:rFonts w:asciiTheme="minorHAnsi" w:hAnsiTheme="minorHAnsi" w:cstheme="minorHAnsi"/>
          <w:lang w:val="en-CA"/>
        </w:rPr>
        <w:t xml:space="preserve">  </w:t>
      </w:r>
    </w:p>
    <w:p w:rsidR="00B51AF7" w:rsidRDefault="00B51AF7" w:rsidP="00B51AF7">
      <w:pPr>
        <w:rPr>
          <w:rFonts w:asciiTheme="minorHAnsi" w:hAnsiTheme="minorHAnsi" w:cstheme="minorHAnsi"/>
          <w:lang w:val="en-CA"/>
        </w:rPr>
      </w:pPr>
    </w:p>
    <w:p w:rsidR="00B51AF7" w:rsidRDefault="00B51AF7" w:rsidP="00B51AF7">
      <w:pPr>
        <w:pStyle w:val="ListParagraph"/>
        <w:ind w:left="0"/>
        <w:rPr>
          <w:rFonts w:asciiTheme="minorHAnsi" w:hAnsiTheme="minorHAnsi" w:cstheme="minorHAnsi"/>
          <w:lang w:val="en-CA"/>
        </w:rPr>
      </w:pPr>
      <w:r>
        <w:rPr>
          <w:b/>
          <w:sz w:val="28"/>
          <w:szCs w:val="28"/>
          <w:u w:val="single"/>
          <w:lang w:val="en-CA"/>
        </w:rPr>
        <w:t>So How Are We To View Spiritual Gifts Today?</w:t>
      </w:r>
    </w:p>
    <w:p w:rsidR="00B51AF7" w:rsidRDefault="00B51AF7" w:rsidP="00B51AF7">
      <w:pPr>
        <w:rPr>
          <w:rFonts w:asciiTheme="minorHAnsi" w:hAnsiTheme="minorHAnsi" w:cstheme="minorHAnsi"/>
          <w:lang w:val="en-CA"/>
        </w:rPr>
      </w:pPr>
    </w:p>
    <w:p w:rsidR="00B51AF7" w:rsidRDefault="00B51AF7" w:rsidP="00B51AF7">
      <w:pPr>
        <w:pStyle w:val="ListParagraph"/>
        <w:numPr>
          <w:ilvl w:val="0"/>
          <w:numId w:val="26"/>
        </w:numPr>
        <w:rPr>
          <w:rFonts w:asciiTheme="minorHAnsi" w:hAnsiTheme="minorHAnsi" w:cstheme="minorHAnsi"/>
          <w:lang w:val="en-CA"/>
        </w:rPr>
      </w:pPr>
      <w:r>
        <w:rPr>
          <w:rFonts w:asciiTheme="minorHAnsi" w:hAnsiTheme="minorHAnsi" w:cstheme="minorHAnsi"/>
          <w:lang w:val="en-CA"/>
        </w:rPr>
        <w:t>We notice that spiritual gifts and spiritual virtues are temporary – they will cease; they will pass away.</w:t>
      </w:r>
    </w:p>
    <w:p w:rsidR="00B51AF7" w:rsidRDefault="00B51AF7" w:rsidP="00B51AF7">
      <w:pPr>
        <w:pStyle w:val="ListParagraph"/>
        <w:numPr>
          <w:ilvl w:val="0"/>
          <w:numId w:val="26"/>
        </w:numPr>
        <w:rPr>
          <w:rFonts w:asciiTheme="minorHAnsi" w:hAnsiTheme="minorHAnsi" w:cstheme="minorHAnsi"/>
          <w:lang w:val="en-CA"/>
        </w:rPr>
      </w:pPr>
      <w:r>
        <w:rPr>
          <w:rFonts w:asciiTheme="minorHAnsi" w:hAnsiTheme="minorHAnsi" w:cstheme="minorHAnsi"/>
          <w:lang w:val="en-CA"/>
        </w:rPr>
        <w:t xml:space="preserve">We also notice that these graces are </w:t>
      </w:r>
      <w:r w:rsidR="004712A1">
        <w:rPr>
          <w:rFonts w:asciiTheme="minorHAnsi" w:hAnsiTheme="minorHAnsi" w:cstheme="minorHAnsi"/>
          <w:lang w:val="en-CA"/>
        </w:rPr>
        <w:t>"time sensitive".</w:t>
      </w:r>
      <w:r>
        <w:rPr>
          <w:rFonts w:asciiTheme="minorHAnsi" w:hAnsiTheme="minorHAnsi" w:cstheme="minorHAnsi"/>
          <w:lang w:val="en-CA"/>
        </w:rPr>
        <w:t xml:space="preserve">  Paul uses two analogies to state that these gifts of the Spirit are like a child in this life, but becoming a man in the life to come.  They are also like looking into a glass and seeing the image as unclear, but in the life to come seeing the image clearly.   </w:t>
      </w:r>
      <w:r w:rsidRPr="004712A1">
        <w:rPr>
          <w:rFonts w:asciiTheme="minorHAnsi" w:hAnsiTheme="minorHAnsi" w:cstheme="minorHAnsi"/>
          <w:u w:val="single"/>
          <w:lang w:val="en-CA"/>
        </w:rPr>
        <w:t>The gifts of the Spirit find their clarity and completeness when Jesus comes.</w:t>
      </w:r>
    </w:p>
    <w:p w:rsidR="00B51AF7" w:rsidRDefault="00B51AF7" w:rsidP="00B51AF7">
      <w:pPr>
        <w:rPr>
          <w:rFonts w:asciiTheme="minorHAnsi" w:hAnsiTheme="minorHAnsi" w:cstheme="minorHAnsi"/>
          <w:lang w:val="en-CA"/>
        </w:rPr>
      </w:pPr>
    </w:p>
    <w:p w:rsidR="004712A1" w:rsidRDefault="00B51AF7" w:rsidP="00B51AF7">
      <w:pPr>
        <w:rPr>
          <w:rFonts w:asciiTheme="minorHAnsi" w:hAnsiTheme="minorHAnsi" w:cstheme="minorHAnsi"/>
        </w:rPr>
      </w:pPr>
      <w:r w:rsidRPr="004712A1">
        <w:rPr>
          <w:rFonts w:asciiTheme="minorHAnsi" w:hAnsiTheme="minorHAnsi" w:cstheme="minorHAnsi"/>
          <w:lang w:val="en-CA"/>
        </w:rPr>
        <w:t>So the point then, that Paul is making is that "</w:t>
      </w:r>
      <w:r w:rsidRPr="004712A1">
        <w:rPr>
          <w:rFonts w:asciiTheme="minorHAnsi" w:hAnsiTheme="minorHAnsi" w:cstheme="minorHAnsi"/>
          <w:lang w:bidi="ar-SA"/>
        </w:rPr>
        <w:t>a</w:t>
      </w:r>
      <w:r w:rsidRPr="004712A1">
        <w:rPr>
          <w:rFonts w:asciiTheme="minorHAnsi" w:hAnsiTheme="minorHAnsi" w:cstheme="minorHAnsi"/>
        </w:rPr>
        <w:t xml:space="preserve">s good as the Spirit’s </w:t>
      </w:r>
      <w:proofErr w:type="spellStart"/>
      <w:r w:rsidRPr="004712A1">
        <w:rPr>
          <w:rFonts w:asciiTheme="minorHAnsi" w:hAnsiTheme="minorHAnsi" w:cstheme="minorHAnsi"/>
        </w:rPr>
        <w:t>giftings</w:t>
      </w:r>
      <w:proofErr w:type="spellEnd"/>
      <w:r w:rsidRPr="004712A1">
        <w:rPr>
          <w:rFonts w:asciiTheme="minorHAnsi" w:hAnsiTheme="minorHAnsi" w:cstheme="minorHAnsi"/>
        </w:rPr>
        <w:t xml:space="preserve"> are, they are nonetheless only for the present; sacrificial love, which the Corinthians currently lack, is the “more excellent way” in part because it belongs to eternity as well as to the present.</w:t>
      </w:r>
      <w:r w:rsidRPr="004712A1">
        <w:rPr>
          <w:rFonts w:asciiTheme="minorHAnsi" w:hAnsiTheme="minorHAnsi" w:cstheme="minorHAnsi"/>
          <w:vertAlign w:val="superscript"/>
          <w:lang w:val="en-CA"/>
        </w:rPr>
        <w:footnoteReference w:id="9"/>
      </w:r>
      <w:r w:rsidRPr="004712A1">
        <w:rPr>
          <w:rFonts w:asciiTheme="minorHAnsi" w:hAnsiTheme="minorHAnsi" w:cstheme="minorHAnsi"/>
        </w:rPr>
        <w:t xml:space="preserve">  Love is eternal.  "Even though love “continues” in the present, along with its companions faith and hope, love is the greatest of these three because it “continues” on into the final glory, which the other two by their very nature do not."</w:t>
      </w:r>
      <w:r w:rsidRPr="004712A1">
        <w:rPr>
          <w:rFonts w:asciiTheme="minorHAnsi" w:hAnsiTheme="minorHAnsi" w:cstheme="minorHAnsi"/>
          <w:vertAlign w:val="superscript"/>
          <w:lang w:val="en-CA"/>
        </w:rPr>
        <w:footnoteReference w:id="10"/>
      </w:r>
      <w:r w:rsidRPr="004712A1">
        <w:rPr>
          <w:rFonts w:asciiTheme="minorHAnsi" w:hAnsiTheme="minorHAnsi" w:cstheme="minorHAnsi"/>
        </w:rPr>
        <w:t xml:space="preserve"> </w:t>
      </w:r>
    </w:p>
    <w:p w:rsidR="004712A1" w:rsidRDefault="004712A1" w:rsidP="00B51AF7">
      <w:pPr>
        <w:rPr>
          <w:rFonts w:asciiTheme="minorHAnsi" w:hAnsiTheme="minorHAnsi" w:cstheme="minorHAnsi"/>
        </w:rPr>
      </w:pPr>
    </w:p>
    <w:p w:rsidR="00B51AF7" w:rsidRPr="004712A1" w:rsidRDefault="00B51AF7" w:rsidP="00B51AF7">
      <w:pPr>
        <w:rPr>
          <w:rFonts w:asciiTheme="minorHAnsi" w:hAnsiTheme="minorHAnsi" w:cstheme="minorHAnsi"/>
        </w:rPr>
      </w:pPr>
      <w:r w:rsidRPr="004712A1">
        <w:rPr>
          <w:rFonts w:asciiTheme="minorHAnsi" w:hAnsiTheme="minorHAnsi" w:cstheme="minorHAnsi"/>
        </w:rPr>
        <w:t>"In this statement Paul raised a crucial question for the Corinthians. As their church struggled in its worship, especially in the practice of prophecy and tongues, what was its highest priority? Paul’s position was plain. The highest virtue for them to pursue was love for one another."</w:t>
      </w:r>
      <w:r w:rsidRPr="004712A1">
        <w:rPr>
          <w:rFonts w:asciiTheme="minorHAnsi" w:hAnsiTheme="minorHAnsi" w:cstheme="minorHAnsi"/>
          <w:vertAlign w:val="superscript"/>
          <w:lang w:val="en-CA"/>
        </w:rPr>
        <w:footnoteReference w:id="11"/>
      </w:r>
    </w:p>
    <w:p w:rsidR="00B51AF7" w:rsidRDefault="00B51AF7" w:rsidP="00B51AF7">
      <w:pPr>
        <w:rPr>
          <w:rFonts w:asciiTheme="minorHAnsi" w:hAnsiTheme="minorHAnsi" w:cstheme="minorHAnsi"/>
        </w:rPr>
      </w:pPr>
    </w:p>
    <w:p w:rsidR="00B51AF7" w:rsidRDefault="00B51AF7" w:rsidP="00B51AF7">
      <w:pPr>
        <w:pStyle w:val="ListParagraph"/>
        <w:ind w:left="0"/>
        <w:rPr>
          <w:rFonts w:asciiTheme="minorHAnsi" w:hAnsiTheme="minorHAnsi" w:cstheme="minorHAnsi"/>
          <w:lang w:val="en-CA"/>
        </w:rPr>
      </w:pPr>
      <w:r>
        <w:rPr>
          <w:b/>
          <w:sz w:val="28"/>
          <w:szCs w:val="28"/>
          <w:u w:val="single"/>
          <w:lang w:val="en-CA"/>
        </w:rPr>
        <w:t>Application</w:t>
      </w:r>
    </w:p>
    <w:p w:rsidR="00B51AF7" w:rsidRDefault="00B51AF7" w:rsidP="00B51AF7">
      <w:pPr>
        <w:rPr>
          <w:rFonts w:asciiTheme="minorHAnsi" w:hAnsiTheme="minorHAnsi" w:cstheme="minorHAnsi"/>
        </w:rPr>
      </w:pPr>
    </w:p>
    <w:p w:rsidR="00B51AF7" w:rsidRDefault="00B51AF7" w:rsidP="00B51AF7">
      <w:pPr>
        <w:rPr>
          <w:rFonts w:asciiTheme="minorHAnsi" w:hAnsiTheme="minorHAnsi" w:cstheme="minorHAnsi"/>
        </w:rPr>
      </w:pPr>
      <w:r>
        <w:rPr>
          <w:rFonts w:asciiTheme="minorHAnsi" w:hAnsiTheme="minorHAnsi" w:cstheme="minorHAnsi"/>
        </w:rPr>
        <w:t>So Paul ends his appeal to emphasize love rather than giftedness.  Gifts are not unimportant, but being loving ought to be our primary focus.  The point to remember is this:  Our present life, even with all its blessings, is simply a "foretaste of the future."</w:t>
      </w:r>
      <w:r>
        <w:rPr>
          <w:rFonts w:asciiTheme="minorHAnsi" w:hAnsiTheme="minorHAnsi" w:cstheme="minorHAnsi"/>
          <w:vertAlign w:val="superscript"/>
          <w:lang w:val="en-CA"/>
        </w:rPr>
        <w:footnoteReference w:id="12"/>
      </w:r>
      <w:r>
        <w:rPr>
          <w:rFonts w:asciiTheme="minorHAnsi" w:hAnsiTheme="minorHAnsi" w:cstheme="minorHAnsi"/>
        </w:rPr>
        <w:t xml:space="preserve">  According to Paul, "If the present Christian experience were to be reduced to three essential qualities they would be faith, hope, and love."</w:t>
      </w:r>
      <w:r>
        <w:rPr>
          <w:rFonts w:asciiTheme="minorHAnsi" w:hAnsiTheme="minorHAnsi" w:cstheme="minorHAnsi"/>
          <w:vertAlign w:val="superscript"/>
          <w:lang w:val="en-CA"/>
        </w:rPr>
        <w:footnoteReference w:id="13"/>
      </w:r>
    </w:p>
    <w:p w:rsidR="00B51AF7" w:rsidRDefault="00B51AF7" w:rsidP="00B51AF7">
      <w:pPr>
        <w:rPr>
          <w:rFonts w:asciiTheme="minorHAnsi" w:hAnsiTheme="minorHAnsi" w:cstheme="minorHAnsi"/>
        </w:rPr>
      </w:pPr>
    </w:p>
    <w:p w:rsidR="00B51AF7" w:rsidRDefault="00B51AF7" w:rsidP="00B51AF7">
      <w:pPr>
        <w:rPr>
          <w:rFonts w:asciiTheme="minorHAnsi" w:hAnsiTheme="minorHAnsi" w:cstheme="minorHAnsi"/>
        </w:rPr>
      </w:pPr>
      <w:r>
        <w:rPr>
          <w:rFonts w:asciiTheme="minorHAnsi" w:hAnsiTheme="minorHAnsi" w:cstheme="minorHAnsi"/>
        </w:rPr>
        <w:t>This is a challenging thought.  If your life and my life was reduced to it basic essence could we say that it is all about:</w:t>
      </w:r>
    </w:p>
    <w:p w:rsidR="00B51AF7" w:rsidRDefault="00B51AF7" w:rsidP="00B51AF7">
      <w:pPr>
        <w:rPr>
          <w:rFonts w:asciiTheme="minorHAnsi" w:hAnsiTheme="minorHAnsi" w:cstheme="minorHAnsi"/>
        </w:rPr>
      </w:pPr>
    </w:p>
    <w:p w:rsidR="00B51AF7" w:rsidRDefault="00B51AF7" w:rsidP="00B51AF7">
      <w:pPr>
        <w:pStyle w:val="ListParagraph"/>
        <w:numPr>
          <w:ilvl w:val="0"/>
          <w:numId w:val="27"/>
        </w:numPr>
        <w:rPr>
          <w:rFonts w:asciiTheme="minorHAnsi" w:hAnsiTheme="minorHAnsi" w:cstheme="minorHAnsi"/>
          <w:lang w:val="en-CA"/>
        </w:rPr>
      </w:pPr>
      <w:r>
        <w:rPr>
          <w:rFonts w:asciiTheme="minorHAnsi" w:hAnsiTheme="minorHAnsi" w:cstheme="minorHAnsi"/>
          <w:lang w:val="en-CA"/>
        </w:rPr>
        <w:t>Faith in God, trusting in Christ's finished work on Calvary?</w:t>
      </w:r>
    </w:p>
    <w:p w:rsidR="00B51AF7" w:rsidRDefault="00B51AF7" w:rsidP="00B51AF7">
      <w:pPr>
        <w:pStyle w:val="ListParagraph"/>
        <w:numPr>
          <w:ilvl w:val="0"/>
          <w:numId w:val="27"/>
        </w:numPr>
        <w:rPr>
          <w:rFonts w:asciiTheme="minorHAnsi" w:hAnsiTheme="minorHAnsi" w:cstheme="minorHAnsi"/>
          <w:lang w:val="en-CA"/>
        </w:rPr>
      </w:pPr>
      <w:r>
        <w:rPr>
          <w:rFonts w:asciiTheme="minorHAnsi" w:hAnsiTheme="minorHAnsi" w:cstheme="minorHAnsi"/>
          <w:lang w:val="en-CA"/>
        </w:rPr>
        <w:t>Hope in the coming of Christ in all His glory?</w:t>
      </w:r>
    </w:p>
    <w:p w:rsidR="00B51AF7" w:rsidRDefault="00B51AF7" w:rsidP="00B51AF7">
      <w:pPr>
        <w:pStyle w:val="ListParagraph"/>
        <w:numPr>
          <w:ilvl w:val="0"/>
          <w:numId w:val="27"/>
        </w:numPr>
        <w:rPr>
          <w:rFonts w:asciiTheme="minorHAnsi" w:hAnsiTheme="minorHAnsi" w:cstheme="minorHAnsi"/>
          <w:lang w:val="en-CA"/>
        </w:rPr>
      </w:pPr>
      <w:r>
        <w:rPr>
          <w:rFonts w:asciiTheme="minorHAnsi" w:hAnsiTheme="minorHAnsi" w:cstheme="minorHAnsi"/>
          <w:lang w:val="en-CA"/>
        </w:rPr>
        <w:t>And love – love for Christ, love for His Church and love for our neighbors?</w:t>
      </w:r>
    </w:p>
    <w:p w:rsidR="00B51AF7" w:rsidRDefault="00B51AF7" w:rsidP="00B51AF7">
      <w:pPr>
        <w:rPr>
          <w:rFonts w:asciiTheme="minorHAnsi" w:hAnsiTheme="minorHAnsi" w:cstheme="minorHAnsi"/>
          <w:lang w:val="en-CA"/>
        </w:rPr>
      </w:pPr>
    </w:p>
    <w:p w:rsidR="00B51AF7" w:rsidRDefault="00B51AF7" w:rsidP="004712A1">
      <w:pPr>
        <w:rPr>
          <w:rFonts w:asciiTheme="minorHAnsi" w:hAnsiTheme="minorHAnsi" w:cstheme="minorHAnsi"/>
          <w:lang w:val="en-CA"/>
        </w:rPr>
      </w:pPr>
      <w:r>
        <w:rPr>
          <w:rFonts w:asciiTheme="minorHAnsi" w:hAnsiTheme="minorHAnsi" w:cstheme="minorHAnsi"/>
          <w:lang w:val="en-CA"/>
        </w:rPr>
        <w:t xml:space="preserve">And the end of the day you and I will lay our head on death's pillow and in the moments that precede our departure if you and I are not trusting in the finished work of Jesus; if we are not living in hopeful </w:t>
      </w:r>
      <w:r>
        <w:rPr>
          <w:rFonts w:asciiTheme="minorHAnsi" w:hAnsiTheme="minorHAnsi" w:cstheme="minorHAnsi"/>
          <w:lang w:val="en-CA"/>
        </w:rPr>
        <w:lastRenderedPageBreak/>
        <w:t xml:space="preserve">expectation of His coming and the glorious inheritance that awaits us; and if we do not love God and love our neighbor as ourselves (Mark 12:30-31), we will die with nothing.  </w:t>
      </w:r>
    </w:p>
    <w:sectPr w:rsidR="00B51AF7" w:rsidSect="00893096">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382" w:rsidRDefault="00647382" w:rsidP="00706EA8">
      <w:r>
        <w:separator/>
      </w:r>
    </w:p>
  </w:endnote>
  <w:endnote w:type="continuationSeparator" w:id="0">
    <w:p w:rsidR="00647382" w:rsidRDefault="00647382" w:rsidP="00706E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F10" w:rsidRDefault="001F7F10" w:rsidP="001F7F10">
    <w:pPr>
      <w:pStyle w:val="Footer"/>
      <w:jc w:val="both"/>
    </w:pPr>
    <w:r>
      <w:tab/>
    </w:r>
  </w:p>
  <w:p w:rsidR="001F7F10" w:rsidRDefault="001F7F10" w:rsidP="001F7F10">
    <w:pPr>
      <w:pStyle w:val="Footer"/>
      <w:jc w:val="center"/>
    </w:pPr>
    <w:r>
      <w:t>Elk Point Baptist Church</w:t>
    </w:r>
  </w:p>
  <w:p w:rsidR="001F7F10" w:rsidRDefault="001F7F10" w:rsidP="001F7F10">
    <w:pPr>
      <w:pStyle w:val="Footer"/>
      <w:jc w:val="both"/>
    </w:pPr>
    <w:r>
      <w:t>1 Corinthian Series</w:t>
    </w:r>
    <w:r>
      <w:ptab w:relativeTo="margin" w:alignment="center" w:leader="none"/>
    </w:r>
    <w:r>
      <w:t>Box 298, Elk Point Alberta T0A 1A0</w:t>
    </w:r>
    <w:r>
      <w:ptab w:relativeTo="margin" w:alignment="right" w:leader="none"/>
    </w:r>
    <w:r>
      <w:t>780 724-4194</w:t>
    </w:r>
  </w:p>
  <w:p w:rsidR="001F7F10" w:rsidRDefault="001F7F10" w:rsidP="001F7F10">
    <w:pPr>
      <w:pStyle w:val="Footer"/>
      <w:tabs>
        <w:tab w:val="clear" w:pos="4680"/>
        <w:tab w:val="clear" w:pos="9360"/>
        <w:tab w:val="left" w:pos="2758"/>
      </w:tabs>
    </w:pPr>
  </w:p>
  <w:p w:rsidR="001F7F10" w:rsidRDefault="001F7F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382" w:rsidRDefault="00647382" w:rsidP="00706EA8">
      <w:r>
        <w:separator/>
      </w:r>
    </w:p>
  </w:footnote>
  <w:footnote w:type="continuationSeparator" w:id="0">
    <w:p w:rsidR="00647382" w:rsidRDefault="00647382" w:rsidP="00706EA8">
      <w:r>
        <w:continuationSeparator/>
      </w:r>
    </w:p>
  </w:footnote>
  <w:footnote w:id="1">
    <w:p w:rsidR="00B51AF7" w:rsidRDefault="00B51AF7" w:rsidP="00B51AF7">
      <w:pPr>
        <w:pStyle w:val="FootnoteText"/>
        <w:rPr>
          <w:sz w:val="18"/>
          <w:szCs w:val="18"/>
          <w:lang w:val="en-CA"/>
        </w:rPr>
      </w:pPr>
      <w:r>
        <w:rPr>
          <w:rStyle w:val="FootnoteReference"/>
          <w:sz w:val="18"/>
          <w:szCs w:val="18"/>
        </w:rPr>
        <w:footnoteRef/>
      </w:r>
      <w:r>
        <w:rPr>
          <w:sz w:val="18"/>
          <w:szCs w:val="18"/>
        </w:rPr>
        <w:t xml:space="preserve"> </w:t>
      </w:r>
      <w:r>
        <w:rPr>
          <w:sz w:val="18"/>
          <w:szCs w:val="18"/>
          <w:lang w:val="en-CA"/>
        </w:rPr>
        <w:t>Storms, Sam. The Beginner's Guide to Spiritual Gifts (Beginner's Guides (Servant)) (p. 86). Vine Books. Kindle Edition.</w:t>
      </w:r>
    </w:p>
  </w:footnote>
  <w:footnote w:id="2">
    <w:p w:rsidR="00B51AF7" w:rsidRDefault="00B51AF7" w:rsidP="00B51AF7">
      <w:r>
        <w:rPr>
          <w:sz w:val="18"/>
          <w:szCs w:val="18"/>
          <w:vertAlign w:val="superscript"/>
        </w:rPr>
        <w:footnoteRef/>
      </w:r>
      <w:r>
        <w:rPr>
          <w:sz w:val="18"/>
          <w:szCs w:val="18"/>
        </w:rPr>
        <w:t xml:space="preserve"> </w:t>
      </w:r>
      <w:hyperlink r:id="rId1" w:history="1">
        <w:r>
          <w:rPr>
            <w:rStyle w:val="Hyperlink"/>
            <w:i/>
            <w:sz w:val="18"/>
            <w:szCs w:val="18"/>
          </w:rPr>
          <w:t>The Holy Bible: English Standard Version</w:t>
        </w:r>
      </w:hyperlink>
      <w:r>
        <w:rPr>
          <w:sz w:val="18"/>
          <w:szCs w:val="18"/>
        </w:rPr>
        <w:t>. (2016). (1 Co 14:3). Wheaton: Standard Bible Society.</w:t>
      </w:r>
    </w:p>
  </w:footnote>
  <w:footnote w:id="3">
    <w:p w:rsidR="00B51AF7" w:rsidRDefault="00B51AF7" w:rsidP="00B51AF7">
      <w:pPr>
        <w:rPr>
          <w:sz w:val="18"/>
          <w:szCs w:val="18"/>
          <w:lang w:val="en-CA"/>
        </w:rPr>
      </w:pPr>
      <w:r>
        <w:rPr>
          <w:rStyle w:val="FootnoteReference"/>
          <w:sz w:val="18"/>
          <w:szCs w:val="18"/>
        </w:rPr>
        <w:footnoteRef/>
      </w:r>
      <w:r>
        <w:rPr>
          <w:sz w:val="18"/>
          <w:szCs w:val="18"/>
        </w:rPr>
        <w:t xml:space="preserve"> </w:t>
      </w:r>
      <w:r>
        <w:rPr>
          <w:sz w:val="18"/>
          <w:szCs w:val="18"/>
          <w:lang w:val="en-CA"/>
        </w:rPr>
        <w:t xml:space="preserve">Storms, Sam. The Beginner's Guide to Spiritual Gifts (Beginner's Guides (Servant)) (p. 119). Vine Books. Kindle Edition.  </w:t>
      </w:r>
    </w:p>
  </w:footnote>
  <w:footnote w:id="4">
    <w:p w:rsidR="00B51AF7" w:rsidRPr="004712A1" w:rsidRDefault="00B51AF7" w:rsidP="00B51AF7">
      <w:pPr>
        <w:rPr>
          <w:sz w:val="18"/>
          <w:szCs w:val="18"/>
        </w:rPr>
      </w:pPr>
      <w:r w:rsidRPr="004712A1">
        <w:rPr>
          <w:sz w:val="18"/>
          <w:szCs w:val="18"/>
          <w:vertAlign w:val="superscript"/>
        </w:rPr>
        <w:footnoteRef/>
      </w:r>
      <w:r w:rsidRPr="004712A1">
        <w:rPr>
          <w:sz w:val="18"/>
          <w:szCs w:val="18"/>
        </w:rPr>
        <w:t xml:space="preserve"> Fee, G. D. (2014). </w:t>
      </w:r>
      <w:hyperlink r:id="rId2" w:history="1">
        <w:r w:rsidRPr="004712A1">
          <w:rPr>
            <w:rStyle w:val="Hyperlink"/>
            <w:i/>
            <w:sz w:val="18"/>
            <w:szCs w:val="18"/>
          </w:rPr>
          <w:t>The First Epistle to the Corinthians</w:t>
        </w:r>
      </w:hyperlink>
      <w:r w:rsidRPr="004712A1">
        <w:rPr>
          <w:sz w:val="18"/>
          <w:szCs w:val="18"/>
        </w:rPr>
        <w:t xml:space="preserve">. (N. B. </w:t>
      </w:r>
      <w:proofErr w:type="spellStart"/>
      <w:r w:rsidRPr="004712A1">
        <w:rPr>
          <w:sz w:val="18"/>
          <w:szCs w:val="18"/>
        </w:rPr>
        <w:t>Stonehouse</w:t>
      </w:r>
      <w:proofErr w:type="spellEnd"/>
      <w:r w:rsidRPr="004712A1">
        <w:rPr>
          <w:sz w:val="18"/>
          <w:szCs w:val="18"/>
        </w:rPr>
        <w:t>, F. F. Bruce, G. D. Fee, &amp; J. B. Green, Eds.) (Revised Edition, p. 713). Grand Rapids, MI; Cambridge, U.K.: William B. Eerdmans Publishing Company.</w:t>
      </w:r>
    </w:p>
  </w:footnote>
  <w:footnote w:id="5">
    <w:p w:rsidR="004712A1" w:rsidRDefault="004712A1" w:rsidP="004712A1">
      <w:r w:rsidRPr="004712A1">
        <w:rPr>
          <w:sz w:val="18"/>
          <w:szCs w:val="18"/>
          <w:vertAlign w:val="superscript"/>
        </w:rPr>
        <w:footnoteRef/>
      </w:r>
      <w:r w:rsidRPr="004712A1">
        <w:rPr>
          <w:sz w:val="18"/>
          <w:szCs w:val="18"/>
        </w:rPr>
        <w:t xml:space="preserve"> Holmes, M. W. (2011–2013). </w:t>
      </w:r>
      <w:hyperlink r:id="rId3" w:history="1">
        <w:r w:rsidRPr="004712A1">
          <w:rPr>
            <w:i/>
            <w:color w:val="0000FF"/>
            <w:sz w:val="18"/>
            <w:szCs w:val="18"/>
            <w:u w:val="single"/>
          </w:rPr>
          <w:t>The Greek New Testament: SBL Edition</w:t>
        </w:r>
      </w:hyperlink>
      <w:r w:rsidRPr="004712A1">
        <w:rPr>
          <w:sz w:val="18"/>
          <w:szCs w:val="18"/>
        </w:rPr>
        <w:t xml:space="preserve"> (1 Co 13:13). </w:t>
      </w:r>
      <w:proofErr w:type="spellStart"/>
      <w:r w:rsidRPr="004712A1">
        <w:rPr>
          <w:sz w:val="18"/>
          <w:szCs w:val="18"/>
        </w:rPr>
        <w:t>Lexham</w:t>
      </w:r>
      <w:proofErr w:type="spellEnd"/>
      <w:r w:rsidRPr="004712A1">
        <w:rPr>
          <w:sz w:val="18"/>
          <w:szCs w:val="18"/>
        </w:rPr>
        <w:t xml:space="preserve"> Press; Society of Biblical Literature.</w:t>
      </w:r>
    </w:p>
  </w:footnote>
  <w:footnote w:id="6">
    <w:p w:rsidR="00B51AF7" w:rsidRDefault="00B51AF7" w:rsidP="00B51AF7">
      <w:r>
        <w:rPr>
          <w:sz w:val="18"/>
          <w:szCs w:val="18"/>
          <w:vertAlign w:val="superscript"/>
        </w:rPr>
        <w:footnoteRef/>
      </w:r>
      <w:r>
        <w:rPr>
          <w:sz w:val="18"/>
          <w:szCs w:val="18"/>
        </w:rPr>
        <w:t xml:space="preserve"> Fee, G. D. (2014). </w:t>
      </w:r>
      <w:hyperlink r:id="rId4" w:history="1">
        <w:r>
          <w:rPr>
            <w:rStyle w:val="Hyperlink"/>
            <w:i/>
            <w:sz w:val="18"/>
            <w:szCs w:val="18"/>
          </w:rPr>
          <w:t>The First Epistle to the Corinthians</w:t>
        </w:r>
      </w:hyperlink>
      <w:r>
        <w:rPr>
          <w:sz w:val="18"/>
          <w:szCs w:val="18"/>
        </w:rPr>
        <w:t xml:space="preserve">. (N. B. </w:t>
      </w:r>
      <w:proofErr w:type="spellStart"/>
      <w:r>
        <w:rPr>
          <w:sz w:val="18"/>
          <w:szCs w:val="18"/>
        </w:rPr>
        <w:t>Stonehouse</w:t>
      </w:r>
      <w:proofErr w:type="spellEnd"/>
      <w:r>
        <w:rPr>
          <w:sz w:val="18"/>
          <w:szCs w:val="18"/>
        </w:rPr>
        <w:t>, F. F. Bruce, G. D. Fee, &amp; J. B. Green, Eds.) (Revised Edition, p. 716). Grand Rapids, MI; Cambridge, U.K.: William B. Eerdmans Publishing Company.</w:t>
      </w:r>
    </w:p>
  </w:footnote>
  <w:footnote w:id="7">
    <w:p w:rsidR="00B51AF7" w:rsidRPr="00981464" w:rsidRDefault="00B51AF7" w:rsidP="00B51AF7">
      <w:pPr>
        <w:rPr>
          <w:sz w:val="18"/>
          <w:szCs w:val="18"/>
        </w:rPr>
      </w:pPr>
      <w:r w:rsidRPr="00981464">
        <w:rPr>
          <w:sz w:val="18"/>
          <w:szCs w:val="18"/>
          <w:vertAlign w:val="superscript"/>
        </w:rPr>
        <w:footnoteRef/>
      </w:r>
      <w:r w:rsidRPr="00981464">
        <w:rPr>
          <w:sz w:val="18"/>
          <w:szCs w:val="18"/>
        </w:rPr>
        <w:t xml:space="preserve"> </w:t>
      </w:r>
      <w:hyperlink r:id="rId5" w:history="1">
        <w:r w:rsidRPr="00981464">
          <w:rPr>
            <w:rStyle w:val="Hyperlink"/>
            <w:i/>
            <w:sz w:val="18"/>
            <w:szCs w:val="18"/>
          </w:rPr>
          <w:t>The Holy Bible: English Standard Version</w:t>
        </w:r>
      </w:hyperlink>
      <w:r w:rsidRPr="00981464">
        <w:rPr>
          <w:sz w:val="18"/>
          <w:szCs w:val="18"/>
        </w:rPr>
        <w:t>. (2016). (1 Co 13:8a). Wheaton: Standard Bible Society.</w:t>
      </w:r>
    </w:p>
  </w:footnote>
  <w:footnote w:id="8">
    <w:p w:rsidR="00B51AF7" w:rsidRPr="00981464" w:rsidRDefault="00B51AF7" w:rsidP="00B51AF7">
      <w:pPr>
        <w:rPr>
          <w:sz w:val="18"/>
          <w:szCs w:val="18"/>
        </w:rPr>
      </w:pPr>
      <w:r w:rsidRPr="00981464">
        <w:rPr>
          <w:sz w:val="18"/>
          <w:szCs w:val="18"/>
          <w:vertAlign w:val="superscript"/>
        </w:rPr>
        <w:footnoteRef/>
      </w:r>
      <w:r w:rsidRPr="00981464">
        <w:rPr>
          <w:sz w:val="18"/>
          <w:szCs w:val="18"/>
        </w:rPr>
        <w:t xml:space="preserve"> </w:t>
      </w:r>
      <w:hyperlink r:id="rId6" w:history="1">
        <w:r w:rsidRPr="00981464">
          <w:rPr>
            <w:rStyle w:val="Hyperlink"/>
            <w:i/>
            <w:sz w:val="18"/>
            <w:szCs w:val="18"/>
          </w:rPr>
          <w:t>The Holy Bible: English Standard Version</w:t>
        </w:r>
      </w:hyperlink>
      <w:r w:rsidRPr="00981464">
        <w:rPr>
          <w:sz w:val="18"/>
          <w:szCs w:val="18"/>
        </w:rPr>
        <w:t>. (2016). (1 Co 13:13). Wheaton: Standard Bible Society.</w:t>
      </w:r>
    </w:p>
  </w:footnote>
  <w:footnote w:id="9">
    <w:p w:rsidR="00B51AF7" w:rsidRPr="00981464" w:rsidRDefault="00B51AF7" w:rsidP="00B51AF7">
      <w:pPr>
        <w:rPr>
          <w:sz w:val="18"/>
          <w:szCs w:val="18"/>
        </w:rPr>
      </w:pPr>
      <w:r w:rsidRPr="00981464">
        <w:rPr>
          <w:sz w:val="18"/>
          <w:szCs w:val="18"/>
          <w:vertAlign w:val="superscript"/>
        </w:rPr>
        <w:footnoteRef/>
      </w:r>
      <w:r w:rsidRPr="00981464">
        <w:rPr>
          <w:sz w:val="18"/>
          <w:szCs w:val="18"/>
        </w:rPr>
        <w:t xml:space="preserve"> Fee, G. D. (2014). </w:t>
      </w:r>
      <w:hyperlink r:id="rId7" w:history="1">
        <w:r w:rsidRPr="00981464">
          <w:rPr>
            <w:rStyle w:val="Hyperlink"/>
            <w:i/>
            <w:sz w:val="18"/>
            <w:szCs w:val="18"/>
          </w:rPr>
          <w:t>The First Epistle to the Corinthians</w:t>
        </w:r>
      </w:hyperlink>
      <w:r w:rsidRPr="00981464">
        <w:rPr>
          <w:sz w:val="18"/>
          <w:szCs w:val="18"/>
        </w:rPr>
        <w:t xml:space="preserve">. (N. B. </w:t>
      </w:r>
      <w:proofErr w:type="spellStart"/>
      <w:r w:rsidRPr="00981464">
        <w:rPr>
          <w:sz w:val="18"/>
          <w:szCs w:val="18"/>
        </w:rPr>
        <w:t>Stonehouse</w:t>
      </w:r>
      <w:proofErr w:type="spellEnd"/>
      <w:r w:rsidRPr="00981464">
        <w:rPr>
          <w:sz w:val="18"/>
          <w:szCs w:val="18"/>
        </w:rPr>
        <w:t>, F. F. Bruce, G. D. Fee, &amp; J. B. Green, Eds.) (Revised Edition, p. 719). Grand Rapids, MI; Cambridge, U.K.: William B. Eerdmans Publishing Company.</w:t>
      </w:r>
    </w:p>
  </w:footnote>
  <w:footnote w:id="10">
    <w:p w:rsidR="00B51AF7" w:rsidRPr="00981464" w:rsidRDefault="00B51AF7" w:rsidP="00B51AF7">
      <w:pPr>
        <w:rPr>
          <w:sz w:val="18"/>
          <w:szCs w:val="18"/>
        </w:rPr>
      </w:pPr>
      <w:r w:rsidRPr="00981464">
        <w:rPr>
          <w:sz w:val="18"/>
          <w:szCs w:val="18"/>
          <w:vertAlign w:val="superscript"/>
        </w:rPr>
        <w:footnoteRef/>
      </w:r>
      <w:r w:rsidRPr="00981464">
        <w:rPr>
          <w:sz w:val="18"/>
          <w:szCs w:val="18"/>
        </w:rPr>
        <w:t xml:space="preserve"> Fee, G. D. (2014). </w:t>
      </w:r>
      <w:hyperlink r:id="rId8" w:history="1">
        <w:r w:rsidRPr="00981464">
          <w:rPr>
            <w:rStyle w:val="Hyperlink"/>
            <w:i/>
            <w:sz w:val="18"/>
            <w:szCs w:val="18"/>
          </w:rPr>
          <w:t>The First Epistle to the Corinthians</w:t>
        </w:r>
      </w:hyperlink>
      <w:r w:rsidRPr="00981464">
        <w:rPr>
          <w:sz w:val="18"/>
          <w:szCs w:val="18"/>
        </w:rPr>
        <w:t xml:space="preserve">. (N. B. </w:t>
      </w:r>
      <w:proofErr w:type="spellStart"/>
      <w:r w:rsidRPr="00981464">
        <w:rPr>
          <w:sz w:val="18"/>
          <w:szCs w:val="18"/>
        </w:rPr>
        <w:t>Stonehouse</w:t>
      </w:r>
      <w:proofErr w:type="spellEnd"/>
      <w:r w:rsidRPr="00981464">
        <w:rPr>
          <w:sz w:val="18"/>
          <w:szCs w:val="18"/>
        </w:rPr>
        <w:t>, F. F. Bruce, G. D. Fee, &amp; J. B. Green, Eds.) (Revised Edition, p. 721). Grand Rapids, MI; Cambridge, U.K.: William B. Eerdmans Publishing Company.</w:t>
      </w:r>
    </w:p>
  </w:footnote>
  <w:footnote w:id="11">
    <w:p w:rsidR="00B51AF7" w:rsidRDefault="00B51AF7" w:rsidP="00B51AF7">
      <w:r>
        <w:rPr>
          <w:sz w:val="18"/>
          <w:szCs w:val="18"/>
          <w:vertAlign w:val="superscript"/>
        </w:rPr>
        <w:footnoteRef/>
      </w:r>
      <w:r>
        <w:rPr>
          <w:sz w:val="18"/>
          <w:szCs w:val="18"/>
        </w:rPr>
        <w:t xml:space="preserve"> Pratt, R. L., Jr. (2000). </w:t>
      </w:r>
      <w:hyperlink r:id="rId9" w:history="1">
        <w:r>
          <w:rPr>
            <w:rStyle w:val="Hyperlink"/>
            <w:i/>
            <w:sz w:val="18"/>
            <w:szCs w:val="18"/>
          </w:rPr>
          <w:t>I &amp; II Corinthians</w:t>
        </w:r>
      </w:hyperlink>
      <w:r>
        <w:rPr>
          <w:sz w:val="18"/>
          <w:szCs w:val="18"/>
        </w:rPr>
        <w:t xml:space="preserve"> (Vol. 7, p. 236). Nashville, TN: </w:t>
      </w:r>
      <w:proofErr w:type="spellStart"/>
      <w:r>
        <w:rPr>
          <w:sz w:val="18"/>
          <w:szCs w:val="18"/>
        </w:rPr>
        <w:t>Broadman</w:t>
      </w:r>
      <w:proofErr w:type="spellEnd"/>
      <w:r>
        <w:rPr>
          <w:sz w:val="18"/>
          <w:szCs w:val="18"/>
        </w:rPr>
        <w:t xml:space="preserve"> &amp; Holman Publishers.</w:t>
      </w:r>
    </w:p>
  </w:footnote>
  <w:footnote w:id="12">
    <w:p w:rsidR="00B51AF7" w:rsidRDefault="00B51AF7" w:rsidP="00B51AF7">
      <w:pPr>
        <w:rPr>
          <w:sz w:val="18"/>
          <w:szCs w:val="18"/>
        </w:rPr>
      </w:pPr>
      <w:r>
        <w:rPr>
          <w:sz w:val="18"/>
          <w:szCs w:val="18"/>
          <w:vertAlign w:val="superscript"/>
        </w:rPr>
        <w:footnoteRef/>
      </w:r>
      <w:r>
        <w:rPr>
          <w:sz w:val="18"/>
          <w:szCs w:val="18"/>
        </w:rPr>
        <w:t xml:space="preserve"> Fee, G. D. (2014). </w:t>
      </w:r>
      <w:hyperlink r:id="rId10" w:history="1">
        <w:r>
          <w:rPr>
            <w:rStyle w:val="Hyperlink"/>
            <w:i/>
            <w:sz w:val="18"/>
            <w:szCs w:val="18"/>
          </w:rPr>
          <w:t>The First Epistle to the Corinthians</w:t>
        </w:r>
      </w:hyperlink>
      <w:r>
        <w:rPr>
          <w:sz w:val="18"/>
          <w:szCs w:val="18"/>
        </w:rPr>
        <w:t xml:space="preserve">. (N. B. </w:t>
      </w:r>
      <w:proofErr w:type="spellStart"/>
      <w:r>
        <w:rPr>
          <w:sz w:val="18"/>
          <w:szCs w:val="18"/>
        </w:rPr>
        <w:t>Stonehouse</w:t>
      </w:r>
      <w:proofErr w:type="spellEnd"/>
      <w:r>
        <w:rPr>
          <w:sz w:val="18"/>
          <w:szCs w:val="18"/>
        </w:rPr>
        <w:t>, F. F. Bruce, G. D. Fee, &amp; J. B. Green, Eds.) (Revised Edition, p. 722). Grand Rapids, MI; Cambridge, U.K.: William B. Eerdmans Publishing Company.</w:t>
      </w:r>
    </w:p>
  </w:footnote>
  <w:footnote w:id="13">
    <w:p w:rsidR="00B51AF7" w:rsidRDefault="00B51AF7" w:rsidP="00B51AF7">
      <w:pPr>
        <w:rPr>
          <w:sz w:val="18"/>
          <w:szCs w:val="18"/>
        </w:rPr>
      </w:pPr>
      <w:r>
        <w:rPr>
          <w:sz w:val="18"/>
          <w:szCs w:val="18"/>
          <w:vertAlign w:val="superscript"/>
        </w:rPr>
        <w:footnoteRef/>
      </w:r>
      <w:r>
        <w:rPr>
          <w:sz w:val="18"/>
          <w:szCs w:val="18"/>
        </w:rPr>
        <w:t xml:space="preserve"> </w:t>
      </w:r>
      <w:proofErr w:type="spellStart"/>
      <w:r>
        <w:rPr>
          <w:sz w:val="18"/>
          <w:szCs w:val="18"/>
        </w:rPr>
        <w:t>Hindson</w:t>
      </w:r>
      <w:proofErr w:type="spellEnd"/>
      <w:r>
        <w:rPr>
          <w:sz w:val="18"/>
          <w:szCs w:val="18"/>
        </w:rPr>
        <w:t xml:space="preserve">, E. E., &amp; Kroll, W. M. (Eds.). (1994). </w:t>
      </w:r>
      <w:hyperlink r:id="rId11" w:history="1">
        <w:r>
          <w:rPr>
            <w:rStyle w:val="Hyperlink"/>
            <w:i/>
            <w:sz w:val="18"/>
            <w:szCs w:val="18"/>
          </w:rPr>
          <w:t>KJV Bible Commentary</w:t>
        </w:r>
      </w:hyperlink>
      <w:r>
        <w:rPr>
          <w:sz w:val="18"/>
          <w:szCs w:val="18"/>
        </w:rPr>
        <w:t xml:space="preserve"> (p. 2322). Nashville: Thomas Nelson.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F10" w:rsidRDefault="001F7F10" w:rsidP="001F7F10">
    <w:pPr>
      <w:pStyle w:val="Header"/>
    </w:pPr>
    <w:r>
      <w:t>Pastor Jim MacLellan</w:t>
    </w:r>
    <w:r>
      <w:ptab w:relativeTo="margin" w:alignment="center" w:leader="none"/>
    </w:r>
    <w:r>
      <w:t xml:space="preserve">Sunday, </w:t>
    </w:r>
    <w:r w:rsidR="006B2AD7">
      <w:t xml:space="preserve">February </w:t>
    </w:r>
    <w:r w:rsidR="00B51AF7">
      <w:t>26</w:t>
    </w:r>
    <w:r w:rsidR="00D97E70">
      <w:t>, 2017</w:t>
    </w:r>
    <w:r>
      <w:t xml:space="preserve"> </w:t>
    </w:r>
    <w:r>
      <w:tab/>
      <w:t xml:space="preserve">Page </w:t>
    </w:r>
    <w:r w:rsidR="0012563D">
      <w:fldChar w:fldCharType="begin"/>
    </w:r>
    <w:r w:rsidR="00E75FFD">
      <w:instrText xml:space="preserve"> PAGE   \* MERGEFORMAT </w:instrText>
    </w:r>
    <w:r w:rsidR="0012563D">
      <w:fldChar w:fldCharType="separate"/>
    </w:r>
    <w:r w:rsidR="00AF6DAD">
      <w:rPr>
        <w:noProof/>
      </w:rPr>
      <w:t>1</w:t>
    </w:r>
    <w:r w:rsidR="0012563D">
      <w:rPr>
        <w:noProof/>
      </w:rPr>
      <w:fldChar w:fldCharType="end"/>
    </w:r>
  </w:p>
  <w:p w:rsidR="001F7F10" w:rsidRDefault="001F7F10" w:rsidP="001F7F10">
    <w:pPr>
      <w:pStyle w:val="Header"/>
    </w:pPr>
  </w:p>
  <w:p w:rsidR="001F7F10" w:rsidRDefault="001F7F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5580D"/>
    <w:multiLevelType w:val="hybridMultilevel"/>
    <w:tmpl w:val="767602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52318E2"/>
    <w:multiLevelType w:val="hybridMultilevel"/>
    <w:tmpl w:val="08B0A1C6"/>
    <w:lvl w:ilvl="0" w:tplc="1EDA1C6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D323FA6"/>
    <w:multiLevelType w:val="hybridMultilevel"/>
    <w:tmpl w:val="0F044D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D7300C1"/>
    <w:multiLevelType w:val="hybridMultilevel"/>
    <w:tmpl w:val="0F2A0B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F5C3ECF"/>
    <w:multiLevelType w:val="hybridMultilevel"/>
    <w:tmpl w:val="8B4AFA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2FF38F2"/>
    <w:multiLevelType w:val="hybridMultilevel"/>
    <w:tmpl w:val="CD12D0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BD843DD"/>
    <w:multiLevelType w:val="hybridMultilevel"/>
    <w:tmpl w:val="8F4AA7F6"/>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7">
    <w:nsid w:val="368B2134"/>
    <w:multiLevelType w:val="hybridMultilevel"/>
    <w:tmpl w:val="F864D2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19D61B1"/>
    <w:multiLevelType w:val="hybridMultilevel"/>
    <w:tmpl w:val="E1F40592"/>
    <w:lvl w:ilvl="0" w:tplc="1EDA1C6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45520CA"/>
    <w:multiLevelType w:val="hybridMultilevel"/>
    <w:tmpl w:val="2E1C46F0"/>
    <w:lvl w:ilvl="0" w:tplc="D428B65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7BA6015"/>
    <w:multiLevelType w:val="hybridMultilevel"/>
    <w:tmpl w:val="809697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A0F68D2"/>
    <w:multiLevelType w:val="hybridMultilevel"/>
    <w:tmpl w:val="37D42170"/>
    <w:lvl w:ilvl="0" w:tplc="10090019">
      <w:start w:val="1"/>
      <w:numFmt w:val="lowerLetter"/>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2">
    <w:nsid w:val="4D7266FC"/>
    <w:multiLevelType w:val="hybridMultilevel"/>
    <w:tmpl w:val="C2DAD372"/>
    <w:lvl w:ilvl="0" w:tplc="4960370E">
      <w:start w:val="1"/>
      <w:numFmt w:val="lowerLetter"/>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EC53071"/>
    <w:multiLevelType w:val="hybridMultilevel"/>
    <w:tmpl w:val="5278154A"/>
    <w:lvl w:ilvl="0" w:tplc="D428B65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11853A5"/>
    <w:multiLevelType w:val="hybridMultilevel"/>
    <w:tmpl w:val="7570D08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4714CCD"/>
    <w:multiLevelType w:val="hybridMultilevel"/>
    <w:tmpl w:val="55504188"/>
    <w:lvl w:ilvl="0" w:tplc="8A0EE390">
      <w:start w:val="1"/>
      <w:numFmt w:val="bullet"/>
      <w:lvlText w:val="c"/>
      <w:lvlJc w:val="left"/>
      <w:pPr>
        <w:ind w:left="720" w:hanging="360"/>
      </w:pPr>
      <w:rPr>
        <w:rFonts w:ascii="Webdings" w:hAnsi="Web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F37121D"/>
    <w:multiLevelType w:val="hybridMultilevel"/>
    <w:tmpl w:val="22CC74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0544B25"/>
    <w:multiLevelType w:val="hybridMultilevel"/>
    <w:tmpl w:val="20B067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8">
    <w:nsid w:val="63FC7457"/>
    <w:multiLevelType w:val="hybridMultilevel"/>
    <w:tmpl w:val="F8FC77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4765315"/>
    <w:multiLevelType w:val="hybridMultilevel"/>
    <w:tmpl w:val="12467BC4"/>
    <w:lvl w:ilvl="0" w:tplc="BE008BE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64875C2C"/>
    <w:multiLevelType w:val="hybridMultilevel"/>
    <w:tmpl w:val="A9BAC218"/>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1">
    <w:nsid w:val="65A40548"/>
    <w:multiLevelType w:val="hybridMultilevel"/>
    <w:tmpl w:val="84E82D22"/>
    <w:lvl w:ilvl="0" w:tplc="D428B658">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6E13144A"/>
    <w:multiLevelType w:val="hybridMultilevel"/>
    <w:tmpl w:val="0C6847FE"/>
    <w:lvl w:ilvl="0" w:tplc="10090019">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3">
    <w:nsid w:val="7862277B"/>
    <w:multiLevelType w:val="hybridMultilevel"/>
    <w:tmpl w:val="8C6A578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79C437B9"/>
    <w:multiLevelType w:val="hybridMultilevel"/>
    <w:tmpl w:val="D9C6F9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EED196B"/>
    <w:multiLevelType w:val="hybridMultilevel"/>
    <w:tmpl w:val="AAC6F3B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7F012593"/>
    <w:multiLevelType w:val="hybridMultilevel"/>
    <w:tmpl w:val="5A4A2F4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8"/>
  </w:num>
  <w:num w:numId="2">
    <w:abstractNumId w:val="5"/>
  </w:num>
  <w:num w:numId="3">
    <w:abstractNumId w:val="14"/>
  </w:num>
  <w:num w:numId="4">
    <w:abstractNumId w:val="21"/>
  </w:num>
  <w:num w:numId="5">
    <w:abstractNumId w:val="26"/>
  </w:num>
  <w:num w:numId="6">
    <w:abstractNumId w:val="10"/>
  </w:num>
  <w:num w:numId="7">
    <w:abstractNumId w:val="12"/>
  </w:num>
  <w:num w:numId="8">
    <w:abstractNumId w:val="9"/>
  </w:num>
  <w:num w:numId="9">
    <w:abstractNumId w:val="22"/>
  </w:num>
  <w:num w:numId="10">
    <w:abstractNumId w:val="25"/>
  </w:num>
  <w:num w:numId="11">
    <w:abstractNumId w:val="1"/>
  </w:num>
  <w:num w:numId="12">
    <w:abstractNumId w:val="16"/>
  </w:num>
  <w:num w:numId="13">
    <w:abstractNumId w:val="8"/>
  </w:num>
  <w:num w:numId="14">
    <w:abstractNumId w:val="19"/>
  </w:num>
  <w:num w:numId="15">
    <w:abstractNumId w:val="24"/>
  </w:num>
  <w:num w:numId="16">
    <w:abstractNumId w:val="4"/>
  </w:num>
  <w:num w:numId="17">
    <w:abstractNumId w:val="15"/>
  </w:num>
  <w:num w:numId="18">
    <w:abstractNumId w:val="2"/>
  </w:num>
  <w:num w:numId="19">
    <w:abstractNumId w:val="0"/>
  </w:num>
  <w:num w:numId="20">
    <w:abstractNumId w:val="13"/>
  </w:num>
  <w:num w:numId="21">
    <w:abstractNumId w:val="23"/>
  </w:num>
  <w:num w:numId="22">
    <w:abstractNumId w:val="7"/>
  </w:num>
  <w:num w:numId="23">
    <w:abstractNumId w:val="3"/>
  </w:num>
  <w:num w:numId="2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characterSpacingControl w:val="doNotCompress"/>
  <w:footnotePr>
    <w:footnote w:id="-1"/>
    <w:footnote w:id="0"/>
  </w:footnotePr>
  <w:endnotePr>
    <w:endnote w:id="-1"/>
    <w:endnote w:id="0"/>
  </w:endnotePr>
  <w:compat/>
  <w:rsids>
    <w:rsidRoot w:val="00706EA8"/>
    <w:rsid w:val="00021A4B"/>
    <w:rsid w:val="00053815"/>
    <w:rsid w:val="000607F8"/>
    <w:rsid w:val="00083B73"/>
    <w:rsid w:val="00083F54"/>
    <w:rsid w:val="000903A7"/>
    <w:rsid w:val="000E1DB4"/>
    <w:rsid w:val="000E387C"/>
    <w:rsid w:val="000E7046"/>
    <w:rsid w:val="001012D3"/>
    <w:rsid w:val="00121E75"/>
    <w:rsid w:val="0012563D"/>
    <w:rsid w:val="00126364"/>
    <w:rsid w:val="00147C2C"/>
    <w:rsid w:val="001618C9"/>
    <w:rsid w:val="001F7F10"/>
    <w:rsid w:val="00200B6D"/>
    <w:rsid w:val="00221D77"/>
    <w:rsid w:val="00242FF6"/>
    <w:rsid w:val="00244755"/>
    <w:rsid w:val="00257B36"/>
    <w:rsid w:val="00270997"/>
    <w:rsid w:val="00271239"/>
    <w:rsid w:val="00290BEF"/>
    <w:rsid w:val="00297C05"/>
    <w:rsid w:val="002D4E4F"/>
    <w:rsid w:val="002D5E66"/>
    <w:rsid w:val="00316C81"/>
    <w:rsid w:val="00326D84"/>
    <w:rsid w:val="00340DE5"/>
    <w:rsid w:val="0036258A"/>
    <w:rsid w:val="003A7B30"/>
    <w:rsid w:val="003B5A29"/>
    <w:rsid w:val="003B787B"/>
    <w:rsid w:val="003C3FFC"/>
    <w:rsid w:val="003E2F10"/>
    <w:rsid w:val="003F2EA2"/>
    <w:rsid w:val="00406CE4"/>
    <w:rsid w:val="0043775F"/>
    <w:rsid w:val="0044000C"/>
    <w:rsid w:val="00461DEA"/>
    <w:rsid w:val="00462456"/>
    <w:rsid w:val="004712A1"/>
    <w:rsid w:val="004752D6"/>
    <w:rsid w:val="00491D37"/>
    <w:rsid w:val="0049710F"/>
    <w:rsid w:val="004A7597"/>
    <w:rsid w:val="004B6ABA"/>
    <w:rsid w:val="004D12FE"/>
    <w:rsid w:val="004E05F6"/>
    <w:rsid w:val="004E2DE4"/>
    <w:rsid w:val="004F2CD9"/>
    <w:rsid w:val="004F6EBE"/>
    <w:rsid w:val="005030A7"/>
    <w:rsid w:val="00510B01"/>
    <w:rsid w:val="005223BF"/>
    <w:rsid w:val="005446ED"/>
    <w:rsid w:val="0054724C"/>
    <w:rsid w:val="00555A79"/>
    <w:rsid w:val="005716B2"/>
    <w:rsid w:val="00575A95"/>
    <w:rsid w:val="005A23FF"/>
    <w:rsid w:val="005C3DBB"/>
    <w:rsid w:val="005D4964"/>
    <w:rsid w:val="005E4C5C"/>
    <w:rsid w:val="005F225B"/>
    <w:rsid w:val="006055C0"/>
    <w:rsid w:val="00621D91"/>
    <w:rsid w:val="006301AC"/>
    <w:rsid w:val="006468C1"/>
    <w:rsid w:val="00646DA4"/>
    <w:rsid w:val="00647382"/>
    <w:rsid w:val="006509A2"/>
    <w:rsid w:val="00652522"/>
    <w:rsid w:val="0065657E"/>
    <w:rsid w:val="0068286B"/>
    <w:rsid w:val="006A20EF"/>
    <w:rsid w:val="006B2AD7"/>
    <w:rsid w:val="006F1811"/>
    <w:rsid w:val="006F483C"/>
    <w:rsid w:val="006F68C5"/>
    <w:rsid w:val="00706732"/>
    <w:rsid w:val="00706EA8"/>
    <w:rsid w:val="00717677"/>
    <w:rsid w:val="007304B0"/>
    <w:rsid w:val="00737ADE"/>
    <w:rsid w:val="00756660"/>
    <w:rsid w:val="00764AEE"/>
    <w:rsid w:val="007779DC"/>
    <w:rsid w:val="007946F2"/>
    <w:rsid w:val="007D2895"/>
    <w:rsid w:val="007D6336"/>
    <w:rsid w:val="007E5880"/>
    <w:rsid w:val="0080739C"/>
    <w:rsid w:val="00821055"/>
    <w:rsid w:val="00852E48"/>
    <w:rsid w:val="00876C95"/>
    <w:rsid w:val="0088323B"/>
    <w:rsid w:val="00893096"/>
    <w:rsid w:val="008A5A2C"/>
    <w:rsid w:val="008B35D5"/>
    <w:rsid w:val="008E0F3D"/>
    <w:rsid w:val="008E1AA9"/>
    <w:rsid w:val="008E31A7"/>
    <w:rsid w:val="008F762D"/>
    <w:rsid w:val="009049F9"/>
    <w:rsid w:val="009078B2"/>
    <w:rsid w:val="009550E8"/>
    <w:rsid w:val="00981464"/>
    <w:rsid w:val="009A03A1"/>
    <w:rsid w:val="009A546B"/>
    <w:rsid w:val="009B75B2"/>
    <w:rsid w:val="009C5386"/>
    <w:rsid w:val="009D3959"/>
    <w:rsid w:val="009F3189"/>
    <w:rsid w:val="00A078B5"/>
    <w:rsid w:val="00A11D71"/>
    <w:rsid w:val="00A861D1"/>
    <w:rsid w:val="00A878BF"/>
    <w:rsid w:val="00AB2029"/>
    <w:rsid w:val="00AD5797"/>
    <w:rsid w:val="00AE0418"/>
    <w:rsid w:val="00AF6DAD"/>
    <w:rsid w:val="00B16572"/>
    <w:rsid w:val="00B51AF7"/>
    <w:rsid w:val="00B6006E"/>
    <w:rsid w:val="00B74D05"/>
    <w:rsid w:val="00B81C40"/>
    <w:rsid w:val="00B91319"/>
    <w:rsid w:val="00BA4C5D"/>
    <w:rsid w:val="00BB6CB2"/>
    <w:rsid w:val="00BD2F2F"/>
    <w:rsid w:val="00BE10A7"/>
    <w:rsid w:val="00BE2740"/>
    <w:rsid w:val="00BF266D"/>
    <w:rsid w:val="00C20745"/>
    <w:rsid w:val="00C452C3"/>
    <w:rsid w:val="00C80D24"/>
    <w:rsid w:val="00C83D13"/>
    <w:rsid w:val="00C938E0"/>
    <w:rsid w:val="00C94CB8"/>
    <w:rsid w:val="00CA52AB"/>
    <w:rsid w:val="00CA6C4B"/>
    <w:rsid w:val="00CB19A7"/>
    <w:rsid w:val="00CD1D08"/>
    <w:rsid w:val="00D058DF"/>
    <w:rsid w:val="00D4234C"/>
    <w:rsid w:val="00D443A8"/>
    <w:rsid w:val="00D531A0"/>
    <w:rsid w:val="00D97E70"/>
    <w:rsid w:val="00DB4D93"/>
    <w:rsid w:val="00E0504F"/>
    <w:rsid w:val="00E22FC0"/>
    <w:rsid w:val="00E716C8"/>
    <w:rsid w:val="00E75FFD"/>
    <w:rsid w:val="00E84CE3"/>
    <w:rsid w:val="00EA3A41"/>
    <w:rsid w:val="00EE6F1E"/>
    <w:rsid w:val="00F200C2"/>
    <w:rsid w:val="00F27E76"/>
    <w:rsid w:val="00F3650E"/>
    <w:rsid w:val="00F4755E"/>
    <w:rsid w:val="00F612A4"/>
    <w:rsid w:val="00F638E8"/>
    <w:rsid w:val="00F7370F"/>
    <w:rsid w:val="00F73F20"/>
    <w:rsid w:val="00F8123D"/>
    <w:rsid w:val="00FB54ED"/>
    <w:rsid w:val="00FE1D10"/>
    <w:rsid w:val="00FE36AB"/>
    <w:rsid w:val="00FE70B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660"/>
  </w:style>
  <w:style w:type="paragraph" w:styleId="Heading1">
    <w:name w:val="heading 1"/>
    <w:basedOn w:val="Normal"/>
    <w:next w:val="Normal"/>
    <w:link w:val="Heading1Char"/>
    <w:uiPriority w:val="9"/>
    <w:qFormat/>
    <w:rsid w:val="007566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566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5666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5666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5666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5666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5666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56660"/>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5666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666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566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5666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5666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5666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5666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5666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56660"/>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75666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56660"/>
    <w:rPr>
      <w:b/>
      <w:bCs/>
      <w:color w:val="4F81BD" w:themeColor="accent1"/>
      <w:sz w:val="18"/>
      <w:szCs w:val="18"/>
    </w:rPr>
  </w:style>
  <w:style w:type="paragraph" w:styleId="Title">
    <w:name w:val="Title"/>
    <w:basedOn w:val="Normal"/>
    <w:next w:val="Normal"/>
    <w:link w:val="TitleChar"/>
    <w:uiPriority w:val="10"/>
    <w:qFormat/>
    <w:rsid w:val="007566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666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5666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56660"/>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56660"/>
    <w:rPr>
      <w:b/>
      <w:bCs/>
    </w:rPr>
  </w:style>
  <w:style w:type="character" w:styleId="Emphasis">
    <w:name w:val="Emphasis"/>
    <w:basedOn w:val="DefaultParagraphFont"/>
    <w:uiPriority w:val="20"/>
    <w:qFormat/>
    <w:rsid w:val="00756660"/>
    <w:rPr>
      <w:i/>
      <w:iCs/>
    </w:rPr>
  </w:style>
  <w:style w:type="paragraph" w:styleId="NoSpacing">
    <w:name w:val="No Spacing"/>
    <w:uiPriority w:val="1"/>
    <w:qFormat/>
    <w:rsid w:val="00756660"/>
  </w:style>
  <w:style w:type="paragraph" w:styleId="ListParagraph">
    <w:name w:val="List Paragraph"/>
    <w:basedOn w:val="Normal"/>
    <w:uiPriority w:val="34"/>
    <w:qFormat/>
    <w:rsid w:val="00756660"/>
    <w:pPr>
      <w:ind w:left="720"/>
      <w:contextualSpacing/>
    </w:pPr>
  </w:style>
  <w:style w:type="paragraph" w:styleId="Quote">
    <w:name w:val="Quote"/>
    <w:basedOn w:val="Normal"/>
    <w:next w:val="Normal"/>
    <w:link w:val="QuoteChar"/>
    <w:uiPriority w:val="29"/>
    <w:qFormat/>
    <w:rsid w:val="00756660"/>
    <w:rPr>
      <w:i/>
      <w:iCs/>
      <w:color w:val="000000" w:themeColor="text1"/>
    </w:rPr>
  </w:style>
  <w:style w:type="character" w:customStyle="1" w:styleId="QuoteChar">
    <w:name w:val="Quote Char"/>
    <w:basedOn w:val="DefaultParagraphFont"/>
    <w:link w:val="Quote"/>
    <w:uiPriority w:val="29"/>
    <w:rsid w:val="00756660"/>
    <w:rPr>
      <w:i/>
      <w:iCs/>
      <w:color w:val="000000" w:themeColor="text1"/>
    </w:rPr>
  </w:style>
  <w:style w:type="paragraph" w:styleId="IntenseQuote">
    <w:name w:val="Intense Quote"/>
    <w:basedOn w:val="Normal"/>
    <w:next w:val="Normal"/>
    <w:link w:val="IntenseQuoteChar"/>
    <w:uiPriority w:val="30"/>
    <w:qFormat/>
    <w:rsid w:val="0075666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56660"/>
    <w:rPr>
      <w:b/>
      <w:bCs/>
      <w:i/>
      <w:iCs/>
      <w:color w:val="4F81BD" w:themeColor="accent1"/>
    </w:rPr>
  </w:style>
  <w:style w:type="character" w:styleId="SubtleEmphasis">
    <w:name w:val="Subtle Emphasis"/>
    <w:basedOn w:val="DefaultParagraphFont"/>
    <w:uiPriority w:val="19"/>
    <w:qFormat/>
    <w:rsid w:val="00756660"/>
    <w:rPr>
      <w:i/>
      <w:iCs/>
      <w:color w:val="808080" w:themeColor="text1" w:themeTint="7F"/>
    </w:rPr>
  </w:style>
  <w:style w:type="character" w:styleId="IntenseEmphasis">
    <w:name w:val="Intense Emphasis"/>
    <w:basedOn w:val="DefaultParagraphFont"/>
    <w:uiPriority w:val="21"/>
    <w:qFormat/>
    <w:rsid w:val="00756660"/>
    <w:rPr>
      <w:b/>
      <w:bCs/>
      <w:i/>
      <w:iCs/>
      <w:color w:val="4F81BD" w:themeColor="accent1"/>
    </w:rPr>
  </w:style>
  <w:style w:type="character" w:styleId="SubtleReference">
    <w:name w:val="Subtle Reference"/>
    <w:basedOn w:val="DefaultParagraphFont"/>
    <w:uiPriority w:val="31"/>
    <w:qFormat/>
    <w:rsid w:val="00756660"/>
    <w:rPr>
      <w:smallCaps/>
      <w:color w:val="C0504D" w:themeColor="accent2"/>
      <w:u w:val="single"/>
    </w:rPr>
  </w:style>
  <w:style w:type="character" w:styleId="IntenseReference">
    <w:name w:val="Intense Reference"/>
    <w:basedOn w:val="DefaultParagraphFont"/>
    <w:uiPriority w:val="32"/>
    <w:qFormat/>
    <w:rsid w:val="00756660"/>
    <w:rPr>
      <w:b/>
      <w:bCs/>
      <w:smallCaps/>
      <w:color w:val="C0504D" w:themeColor="accent2"/>
      <w:spacing w:val="5"/>
      <w:u w:val="single"/>
    </w:rPr>
  </w:style>
  <w:style w:type="character" w:styleId="BookTitle">
    <w:name w:val="Book Title"/>
    <w:basedOn w:val="DefaultParagraphFont"/>
    <w:uiPriority w:val="33"/>
    <w:qFormat/>
    <w:rsid w:val="00756660"/>
    <w:rPr>
      <w:b/>
      <w:bCs/>
      <w:smallCaps/>
      <w:spacing w:val="5"/>
    </w:rPr>
  </w:style>
  <w:style w:type="paragraph" w:styleId="TOCHeading">
    <w:name w:val="TOC Heading"/>
    <w:basedOn w:val="Heading1"/>
    <w:next w:val="Normal"/>
    <w:uiPriority w:val="39"/>
    <w:semiHidden/>
    <w:unhideWhenUsed/>
    <w:qFormat/>
    <w:rsid w:val="00756660"/>
    <w:pPr>
      <w:outlineLvl w:val="9"/>
    </w:pPr>
  </w:style>
  <w:style w:type="paragraph" w:styleId="FootnoteText">
    <w:name w:val="footnote text"/>
    <w:basedOn w:val="Normal"/>
    <w:link w:val="FootnoteTextChar"/>
    <w:uiPriority w:val="99"/>
    <w:semiHidden/>
    <w:unhideWhenUsed/>
    <w:rsid w:val="00706EA8"/>
    <w:rPr>
      <w:sz w:val="20"/>
      <w:szCs w:val="20"/>
    </w:rPr>
  </w:style>
  <w:style w:type="character" w:customStyle="1" w:styleId="FootnoteTextChar">
    <w:name w:val="Footnote Text Char"/>
    <w:basedOn w:val="DefaultParagraphFont"/>
    <w:link w:val="FootnoteText"/>
    <w:uiPriority w:val="99"/>
    <w:semiHidden/>
    <w:rsid w:val="00706EA8"/>
    <w:rPr>
      <w:sz w:val="20"/>
      <w:szCs w:val="20"/>
    </w:rPr>
  </w:style>
  <w:style w:type="character" w:styleId="FootnoteReference">
    <w:name w:val="footnote reference"/>
    <w:basedOn w:val="DefaultParagraphFont"/>
    <w:uiPriority w:val="99"/>
    <w:semiHidden/>
    <w:unhideWhenUsed/>
    <w:rsid w:val="00706EA8"/>
    <w:rPr>
      <w:vertAlign w:val="superscript"/>
    </w:rPr>
  </w:style>
  <w:style w:type="paragraph" w:styleId="Header">
    <w:name w:val="header"/>
    <w:basedOn w:val="Normal"/>
    <w:link w:val="HeaderChar"/>
    <w:uiPriority w:val="99"/>
    <w:unhideWhenUsed/>
    <w:rsid w:val="001F7F10"/>
    <w:pPr>
      <w:tabs>
        <w:tab w:val="center" w:pos="4680"/>
        <w:tab w:val="right" w:pos="9360"/>
      </w:tabs>
    </w:pPr>
  </w:style>
  <w:style w:type="character" w:customStyle="1" w:styleId="HeaderChar">
    <w:name w:val="Header Char"/>
    <w:basedOn w:val="DefaultParagraphFont"/>
    <w:link w:val="Header"/>
    <w:uiPriority w:val="99"/>
    <w:rsid w:val="001F7F10"/>
  </w:style>
  <w:style w:type="paragraph" w:styleId="Footer">
    <w:name w:val="footer"/>
    <w:basedOn w:val="Normal"/>
    <w:link w:val="FooterChar"/>
    <w:uiPriority w:val="99"/>
    <w:unhideWhenUsed/>
    <w:rsid w:val="001F7F10"/>
    <w:pPr>
      <w:tabs>
        <w:tab w:val="center" w:pos="4680"/>
        <w:tab w:val="right" w:pos="9360"/>
      </w:tabs>
    </w:pPr>
  </w:style>
  <w:style w:type="character" w:customStyle="1" w:styleId="FooterChar">
    <w:name w:val="Footer Char"/>
    <w:basedOn w:val="DefaultParagraphFont"/>
    <w:link w:val="Footer"/>
    <w:uiPriority w:val="99"/>
    <w:rsid w:val="001F7F10"/>
  </w:style>
  <w:style w:type="character" w:styleId="Hyperlink">
    <w:name w:val="Hyperlink"/>
    <w:basedOn w:val="DefaultParagraphFont"/>
    <w:uiPriority w:val="99"/>
    <w:unhideWhenUsed/>
    <w:rsid w:val="00200B6D"/>
    <w:rPr>
      <w:color w:val="0000FF" w:themeColor="hyperlink"/>
      <w:u w:val="single"/>
    </w:rPr>
  </w:style>
  <w:style w:type="paragraph" w:styleId="BalloonText">
    <w:name w:val="Balloon Text"/>
    <w:basedOn w:val="Normal"/>
    <w:link w:val="BalloonTextChar"/>
    <w:uiPriority w:val="99"/>
    <w:semiHidden/>
    <w:unhideWhenUsed/>
    <w:rsid w:val="004F6EBE"/>
    <w:rPr>
      <w:rFonts w:ascii="Tahoma" w:hAnsi="Tahoma" w:cs="Tahoma"/>
      <w:sz w:val="16"/>
      <w:szCs w:val="16"/>
    </w:rPr>
  </w:style>
  <w:style w:type="character" w:customStyle="1" w:styleId="BalloonTextChar">
    <w:name w:val="Balloon Text Char"/>
    <w:basedOn w:val="DefaultParagraphFont"/>
    <w:link w:val="BalloonText"/>
    <w:uiPriority w:val="99"/>
    <w:semiHidden/>
    <w:rsid w:val="004F6EBE"/>
    <w:rPr>
      <w:rFonts w:ascii="Tahoma" w:hAnsi="Tahoma" w:cs="Tahoma"/>
      <w:sz w:val="16"/>
      <w:szCs w:val="16"/>
    </w:rPr>
  </w:style>
  <w:style w:type="table" w:styleId="TableGrid">
    <w:name w:val="Table Grid"/>
    <w:basedOn w:val="TableNormal"/>
    <w:uiPriority w:val="59"/>
    <w:rsid w:val="00B51A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886481">
      <w:bodyDiv w:val="1"/>
      <w:marLeft w:val="0"/>
      <w:marRight w:val="0"/>
      <w:marTop w:val="0"/>
      <w:marBottom w:val="0"/>
      <w:divBdr>
        <w:top w:val="none" w:sz="0" w:space="0" w:color="auto"/>
        <w:left w:val="none" w:sz="0" w:space="0" w:color="auto"/>
        <w:bottom w:val="none" w:sz="0" w:space="0" w:color="auto"/>
        <w:right w:val="none" w:sz="0" w:space="0" w:color="auto"/>
      </w:divBdr>
    </w:div>
    <w:div w:id="99876997">
      <w:bodyDiv w:val="1"/>
      <w:marLeft w:val="0"/>
      <w:marRight w:val="0"/>
      <w:marTop w:val="0"/>
      <w:marBottom w:val="0"/>
      <w:divBdr>
        <w:top w:val="none" w:sz="0" w:space="0" w:color="auto"/>
        <w:left w:val="none" w:sz="0" w:space="0" w:color="auto"/>
        <w:bottom w:val="none" w:sz="0" w:space="0" w:color="auto"/>
        <w:right w:val="none" w:sz="0" w:space="0" w:color="auto"/>
      </w:divBdr>
    </w:div>
    <w:div w:id="222450888">
      <w:bodyDiv w:val="1"/>
      <w:marLeft w:val="0"/>
      <w:marRight w:val="0"/>
      <w:marTop w:val="0"/>
      <w:marBottom w:val="0"/>
      <w:divBdr>
        <w:top w:val="none" w:sz="0" w:space="0" w:color="auto"/>
        <w:left w:val="none" w:sz="0" w:space="0" w:color="auto"/>
        <w:bottom w:val="none" w:sz="0" w:space="0" w:color="auto"/>
        <w:right w:val="none" w:sz="0" w:space="0" w:color="auto"/>
      </w:divBdr>
    </w:div>
    <w:div w:id="255015508">
      <w:bodyDiv w:val="1"/>
      <w:marLeft w:val="0"/>
      <w:marRight w:val="0"/>
      <w:marTop w:val="0"/>
      <w:marBottom w:val="0"/>
      <w:divBdr>
        <w:top w:val="none" w:sz="0" w:space="0" w:color="auto"/>
        <w:left w:val="none" w:sz="0" w:space="0" w:color="auto"/>
        <w:bottom w:val="none" w:sz="0" w:space="0" w:color="auto"/>
        <w:right w:val="none" w:sz="0" w:space="0" w:color="auto"/>
      </w:divBdr>
    </w:div>
    <w:div w:id="340860501">
      <w:bodyDiv w:val="1"/>
      <w:marLeft w:val="0"/>
      <w:marRight w:val="0"/>
      <w:marTop w:val="0"/>
      <w:marBottom w:val="0"/>
      <w:divBdr>
        <w:top w:val="none" w:sz="0" w:space="0" w:color="auto"/>
        <w:left w:val="none" w:sz="0" w:space="0" w:color="auto"/>
        <w:bottom w:val="none" w:sz="0" w:space="0" w:color="auto"/>
        <w:right w:val="none" w:sz="0" w:space="0" w:color="auto"/>
      </w:divBdr>
    </w:div>
    <w:div w:id="540171256">
      <w:bodyDiv w:val="1"/>
      <w:marLeft w:val="0"/>
      <w:marRight w:val="0"/>
      <w:marTop w:val="0"/>
      <w:marBottom w:val="0"/>
      <w:divBdr>
        <w:top w:val="none" w:sz="0" w:space="0" w:color="auto"/>
        <w:left w:val="none" w:sz="0" w:space="0" w:color="auto"/>
        <w:bottom w:val="none" w:sz="0" w:space="0" w:color="auto"/>
        <w:right w:val="none" w:sz="0" w:space="0" w:color="auto"/>
      </w:divBdr>
    </w:div>
    <w:div w:id="580260816">
      <w:bodyDiv w:val="1"/>
      <w:marLeft w:val="0"/>
      <w:marRight w:val="0"/>
      <w:marTop w:val="0"/>
      <w:marBottom w:val="0"/>
      <w:divBdr>
        <w:top w:val="none" w:sz="0" w:space="0" w:color="auto"/>
        <w:left w:val="none" w:sz="0" w:space="0" w:color="auto"/>
        <w:bottom w:val="none" w:sz="0" w:space="0" w:color="auto"/>
        <w:right w:val="none" w:sz="0" w:space="0" w:color="auto"/>
      </w:divBdr>
    </w:div>
    <w:div w:id="605314335">
      <w:bodyDiv w:val="1"/>
      <w:marLeft w:val="0"/>
      <w:marRight w:val="0"/>
      <w:marTop w:val="0"/>
      <w:marBottom w:val="0"/>
      <w:divBdr>
        <w:top w:val="none" w:sz="0" w:space="0" w:color="auto"/>
        <w:left w:val="none" w:sz="0" w:space="0" w:color="auto"/>
        <w:bottom w:val="none" w:sz="0" w:space="0" w:color="auto"/>
        <w:right w:val="none" w:sz="0" w:space="0" w:color="auto"/>
      </w:divBdr>
    </w:div>
    <w:div w:id="615869741">
      <w:bodyDiv w:val="1"/>
      <w:marLeft w:val="0"/>
      <w:marRight w:val="0"/>
      <w:marTop w:val="0"/>
      <w:marBottom w:val="0"/>
      <w:divBdr>
        <w:top w:val="none" w:sz="0" w:space="0" w:color="auto"/>
        <w:left w:val="none" w:sz="0" w:space="0" w:color="auto"/>
        <w:bottom w:val="none" w:sz="0" w:space="0" w:color="auto"/>
        <w:right w:val="none" w:sz="0" w:space="0" w:color="auto"/>
      </w:divBdr>
    </w:div>
    <w:div w:id="667908425">
      <w:bodyDiv w:val="1"/>
      <w:marLeft w:val="0"/>
      <w:marRight w:val="0"/>
      <w:marTop w:val="0"/>
      <w:marBottom w:val="0"/>
      <w:divBdr>
        <w:top w:val="none" w:sz="0" w:space="0" w:color="auto"/>
        <w:left w:val="none" w:sz="0" w:space="0" w:color="auto"/>
        <w:bottom w:val="none" w:sz="0" w:space="0" w:color="auto"/>
        <w:right w:val="none" w:sz="0" w:space="0" w:color="auto"/>
      </w:divBdr>
    </w:div>
    <w:div w:id="697048152">
      <w:bodyDiv w:val="1"/>
      <w:marLeft w:val="0"/>
      <w:marRight w:val="0"/>
      <w:marTop w:val="0"/>
      <w:marBottom w:val="0"/>
      <w:divBdr>
        <w:top w:val="none" w:sz="0" w:space="0" w:color="auto"/>
        <w:left w:val="none" w:sz="0" w:space="0" w:color="auto"/>
        <w:bottom w:val="none" w:sz="0" w:space="0" w:color="auto"/>
        <w:right w:val="none" w:sz="0" w:space="0" w:color="auto"/>
      </w:divBdr>
    </w:div>
    <w:div w:id="703990333">
      <w:bodyDiv w:val="1"/>
      <w:marLeft w:val="0"/>
      <w:marRight w:val="0"/>
      <w:marTop w:val="0"/>
      <w:marBottom w:val="0"/>
      <w:divBdr>
        <w:top w:val="none" w:sz="0" w:space="0" w:color="auto"/>
        <w:left w:val="none" w:sz="0" w:space="0" w:color="auto"/>
        <w:bottom w:val="none" w:sz="0" w:space="0" w:color="auto"/>
        <w:right w:val="none" w:sz="0" w:space="0" w:color="auto"/>
      </w:divBdr>
    </w:div>
    <w:div w:id="727918376">
      <w:bodyDiv w:val="1"/>
      <w:marLeft w:val="0"/>
      <w:marRight w:val="0"/>
      <w:marTop w:val="0"/>
      <w:marBottom w:val="0"/>
      <w:divBdr>
        <w:top w:val="none" w:sz="0" w:space="0" w:color="auto"/>
        <w:left w:val="none" w:sz="0" w:space="0" w:color="auto"/>
        <w:bottom w:val="none" w:sz="0" w:space="0" w:color="auto"/>
        <w:right w:val="none" w:sz="0" w:space="0" w:color="auto"/>
      </w:divBdr>
    </w:div>
    <w:div w:id="785004289">
      <w:bodyDiv w:val="1"/>
      <w:marLeft w:val="0"/>
      <w:marRight w:val="0"/>
      <w:marTop w:val="0"/>
      <w:marBottom w:val="0"/>
      <w:divBdr>
        <w:top w:val="none" w:sz="0" w:space="0" w:color="auto"/>
        <w:left w:val="none" w:sz="0" w:space="0" w:color="auto"/>
        <w:bottom w:val="none" w:sz="0" w:space="0" w:color="auto"/>
        <w:right w:val="none" w:sz="0" w:space="0" w:color="auto"/>
      </w:divBdr>
    </w:div>
    <w:div w:id="792017765">
      <w:bodyDiv w:val="1"/>
      <w:marLeft w:val="0"/>
      <w:marRight w:val="0"/>
      <w:marTop w:val="0"/>
      <w:marBottom w:val="0"/>
      <w:divBdr>
        <w:top w:val="none" w:sz="0" w:space="0" w:color="auto"/>
        <w:left w:val="none" w:sz="0" w:space="0" w:color="auto"/>
        <w:bottom w:val="none" w:sz="0" w:space="0" w:color="auto"/>
        <w:right w:val="none" w:sz="0" w:space="0" w:color="auto"/>
      </w:divBdr>
    </w:div>
    <w:div w:id="861089080">
      <w:bodyDiv w:val="1"/>
      <w:marLeft w:val="0"/>
      <w:marRight w:val="0"/>
      <w:marTop w:val="0"/>
      <w:marBottom w:val="0"/>
      <w:divBdr>
        <w:top w:val="none" w:sz="0" w:space="0" w:color="auto"/>
        <w:left w:val="none" w:sz="0" w:space="0" w:color="auto"/>
        <w:bottom w:val="none" w:sz="0" w:space="0" w:color="auto"/>
        <w:right w:val="none" w:sz="0" w:space="0" w:color="auto"/>
      </w:divBdr>
    </w:div>
    <w:div w:id="888802789">
      <w:bodyDiv w:val="1"/>
      <w:marLeft w:val="0"/>
      <w:marRight w:val="0"/>
      <w:marTop w:val="0"/>
      <w:marBottom w:val="0"/>
      <w:divBdr>
        <w:top w:val="none" w:sz="0" w:space="0" w:color="auto"/>
        <w:left w:val="none" w:sz="0" w:space="0" w:color="auto"/>
        <w:bottom w:val="none" w:sz="0" w:space="0" w:color="auto"/>
        <w:right w:val="none" w:sz="0" w:space="0" w:color="auto"/>
      </w:divBdr>
    </w:div>
    <w:div w:id="913079607">
      <w:bodyDiv w:val="1"/>
      <w:marLeft w:val="0"/>
      <w:marRight w:val="0"/>
      <w:marTop w:val="0"/>
      <w:marBottom w:val="0"/>
      <w:divBdr>
        <w:top w:val="none" w:sz="0" w:space="0" w:color="auto"/>
        <w:left w:val="none" w:sz="0" w:space="0" w:color="auto"/>
        <w:bottom w:val="none" w:sz="0" w:space="0" w:color="auto"/>
        <w:right w:val="none" w:sz="0" w:space="0" w:color="auto"/>
      </w:divBdr>
    </w:div>
    <w:div w:id="976758908">
      <w:bodyDiv w:val="1"/>
      <w:marLeft w:val="0"/>
      <w:marRight w:val="0"/>
      <w:marTop w:val="0"/>
      <w:marBottom w:val="0"/>
      <w:divBdr>
        <w:top w:val="none" w:sz="0" w:space="0" w:color="auto"/>
        <w:left w:val="none" w:sz="0" w:space="0" w:color="auto"/>
        <w:bottom w:val="none" w:sz="0" w:space="0" w:color="auto"/>
        <w:right w:val="none" w:sz="0" w:space="0" w:color="auto"/>
      </w:divBdr>
    </w:div>
    <w:div w:id="987586999">
      <w:bodyDiv w:val="1"/>
      <w:marLeft w:val="0"/>
      <w:marRight w:val="0"/>
      <w:marTop w:val="0"/>
      <w:marBottom w:val="0"/>
      <w:divBdr>
        <w:top w:val="none" w:sz="0" w:space="0" w:color="auto"/>
        <w:left w:val="none" w:sz="0" w:space="0" w:color="auto"/>
        <w:bottom w:val="none" w:sz="0" w:space="0" w:color="auto"/>
        <w:right w:val="none" w:sz="0" w:space="0" w:color="auto"/>
      </w:divBdr>
    </w:div>
    <w:div w:id="1002199773">
      <w:bodyDiv w:val="1"/>
      <w:marLeft w:val="0"/>
      <w:marRight w:val="0"/>
      <w:marTop w:val="0"/>
      <w:marBottom w:val="0"/>
      <w:divBdr>
        <w:top w:val="none" w:sz="0" w:space="0" w:color="auto"/>
        <w:left w:val="none" w:sz="0" w:space="0" w:color="auto"/>
        <w:bottom w:val="none" w:sz="0" w:space="0" w:color="auto"/>
        <w:right w:val="none" w:sz="0" w:space="0" w:color="auto"/>
      </w:divBdr>
    </w:div>
    <w:div w:id="1009522941">
      <w:bodyDiv w:val="1"/>
      <w:marLeft w:val="0"/>
      <w:marRight w:val="0"/>
      <w:marTop w:val="0"/>
      <w:marBottom w:val="0"/>
      <w:divBdr>
        <w:top w:val="none" w:sz="0" w:space="0" w:color="auto"/>
        <w:left w:val="none" w:sz="0" w:space="0" w:color="auto"/>
        <w:bottom w:val="none" w:sz="0" w:space="0" w:color="auto"/>
        <w:right w:val="none" w:sz="0" w:space="0" w:color="auto"/>
      </w:divBdr>
    </w:div>
    <w:div w:id="1009675755">
      <w:bodyDiv w:val="1"/>
      <w:marLeft w:val="0"/>
      <w:marRight w:val="0"/>
      <w:marTop w:val="0"/>
      <w:marBottom w:val="0"/>
      <w:divBdr>
        <w:top w:val="none" w:sz="0" w:space="0" w:color="auto"/>
        <w:left w:val="none" w:sz="0" w:space="0" w:color="auto"/>
        <w:bottom w:val="none" w:sz="0" w:space="0" w:color="auto"/>
        <w:right w:val="none" w:sz="0" w:space="0" w:color="auto"/>
      </w:divBdr>
    </w:div>
    <w:div w:id="1073963765">
      <w:bodyDiv w:val="1"/>
      <w:marLeft w:val="0"/>
      <w:marRight w:val="0"/>
      <w:marTop w:val="0"/>
      <w:marBottom w:val="0"/>
      <w:divBdr>
        <w:top w:val="none" w:sz="0" w:space="0" w:color="auto"/>
        <w:left w:val="none" w:sz="0" w:space="0" w:color="auto"/>
        <w:bottom w:val="none" w:sz="0" w:space="0" w:color="auto"/>
        <w:right w:val="none" w:sz="0" w:space="0" w:color="auto"/>
      </w:divBdr>
    </w:div>
    <w:div w:id="1160149682">
      <w:bodyDiv w:val="1"/>
      <w:marLeft w:val="0"/>
      <w:marRight w:val="0"/>
      <w:marTop w:val="0"/>
      <w:marBottom w:val="0"/>
      <w:divBdr>
        <w:top w:val="none" w:sz="0" w:space="0" w:color="auto"/>
        <w:left w:val="none" w:sz="0" w:space="0" w:color="auto"/>
        <w:bottom w:val="none" w:sz="0" w:space="0" w:color="auto"/>
        <w:right w:val="none" w:sz="0" w:space="0" w:color="auto"/>
      </w:divBdr>
    </w:div>
    <w:div w:id="1176459212">
      <w:bodyDiv w:val="1"/>
      <w:marLeft w:val="0"/>
      <w:marRight w:val="0"/>
      <w:marTop w:val="0"/>
      <w:marBottom w:val="0"/>
      <w:divBdr>
        <w:top w:val="none" w:sz="0" w:space="0" w:color="auto"/>
        <w:left w:val="none" w:sz="0" w:space="0" w:color="auto"/>
        <w:bottom w:val="none" w:sz="0" w:space="0" w:color="auto"/>
        <w:right w:val="none" w:sz="0" w:space="0" w:color="auto"/>
      </w:divBdr>
    </w:div>
    <w:div w:id="1206528803">
      <w:bodyDiv w:val="1"/>
      <w:marLeft w:val="0"/>
      <w:marRight w:val="0"/>
      <w:marTop w:val="0"/>
      <w:marBottom w:val="0"/>
      <w:divBdr>
        <w:top w:val="none" w:sz="0" w:space="0" w:color="auto"/>
        <w:left w:val="none" w:sz="0" w:space="0" w:color="auto"/>
        <w:bottom w:val="none" w:sz="0" w:space="0" w:color="auto"/>
        <w:right w:val="none" w:sz="0" w:space="0" w:color="auto"/>
      </w:divBdr>
    </w:div>
    <w:div w:id="1213662326">
      <w:bodyDiv w:val="1"/>
      <w:marLeft w:val="0"/>
      <w:marRight w:val="0"/>
      <w:marTop w:val="0"/>
      <w:marBottom w:val="0"/>
      <w:divBdr>
        <w:top w:val="none" w:sz="0" w:space="0" w:color="auto"/>
        <w:left w:val="none" w:sz="0" w:space="0" w:color="auto"/>
        <w:bottom w:val="none" w:sz="0" w:space="0" w:color="auto"/>
        <w:right w:val="none" w:sz="0" w:space="0" w:color="auto"/>
      </w:divBdr>
    </w:div>
    <w:div w:id="1215578110">
      <w:bodyDiv w:val="1"/>
      <w:marLeft w:val="0"/>
      <w:marRight w:val="0"/>
      <w:marTop w:val="0"/>
      <w:marBottom w:val="0"/>
      <w:divBdr>
        <w:top w:val="none" w:sz="0" w:space="0" w:color="auto"/>
        <w:left w:val="none" w:sz="0" w:space="0" w:color="auto"/>
        <w:bottom w:val="none" w:sz="0" w:space="0" w:color="auto"/>
        <w:right w:val="none" w:sz="0" w:space="0" w:color="auto"/>
      </w:divBdr>
    </w:div>
    <w:div w:id="1230767058">
      <w:bodyDiv w:val="1"/>
      <w:marLeft w:val="0"/>
      <w:marRight w:val="0"/>
      <w:marTop w:val="0"/>
      <w:marBottom w:val="0"/>
      <w:divBdr>
        <w:top w:val="none" w:sz="0" w:space="0" w:color="auto"/>
        <w:left w:val="none" w:sz="0" w:space="0" w:color="auto"/>
        <w:bottom w:val="none" w:sz="0" w:space="0" w:color="auto"/>
        <w:right w:val="none" w:sz="0" w:space="0" w:color="auto"/>
      </w:divBdr>
    </w:div>
    <w:div w:id="1259633676">
      <w:bodyDiv w:val="1"/>
      <w:marLeft w:val="0"/>
      <w:marRight w:val="0"/>
      <w:marTop w:val="0"/>
      <w:marBottom w:val="0"/>
      <w:divBdr>
        <w:top w:val="none" w:sz="0" w:space="0" w:color="auto"/>
        <w:left w:val="none" w:sz="0" w:space="0" w:color="auto"/>
        <w:bottom w:val="none" w:sz="0" w:space="0" w:color="auto"/>
        <w:right w:val="none" w:sz="0" w:space="0" w:color="auto"/>
      </w:divBdr>
    </w:div>
    <w:div w:id="1363169806">
      <w:bodyDiv w:val="1"/>
      <w:marLeft w:val="0"/>
      <w:marRight w:val="0"/>
      <w:marTop w:val="0"/>
      <w:marBottom w:val="0"/>
      <w:divBdr>
        <w:top w:val="none" w:sz="0" w:space="0" w:color="auto"/>
        <w:left w:val="none" w:sz="0" w:space="0" w:color="auto"/>
        <w:bottom w:val="none" w:sz="0" w:space="0" w:color="auto"/>
        <w:right w:val="none" w:sz="0" w:space="0" w:color="auto"/>
      </w:divBdr>
    </w:div>
    <w:div w:id="1379083607">
      <w:bodyDiv w:val="1"/>
      <w:marLeft w:val="0"/>
      <w:marRight w:val="0"/>
      <w:marTop w:val="0"/>
      <w:marBottom w:val="0"/>
      <w:divBdr>
        <w:top w:val="none" w:sz="0" w:space="0" w:color="auto"/>
        <w:left w:val="none" w:sz="0" w:space="0" w:color="auto"/>
        <w:bottom w:val="none" w:sz="0" w:space="0" w:color="auto"/>
        <w:right w:val="none" w:sz="0" w:space="0" w:color="auto"/>
      </w:divBdr>
    </w:div>
    <w:div w:id="1411583092">
      <w:bodyDiv w:val="1"/>
      <w:marLeft w:val="0"/>
      <w:marRight w:val="0"/>
      <w:marTop w:val="0"/>
      <w:marBottom w:val="0"/>
      <w:divBdr>
        <w:top w:val="none" w:sz="0" w:space="0" w:color="auto"/>
        <w:left w:val="none" w:sz="0" w:space="0" w:color="auto"/>
        <w:bottom w:val="none" w:sz="0" w:space="0" w:color="auto"/>
        <w:right w:val="none" w:sz="0" w:space="0" w:color="auto"/>
      </w:divBdr>
    </w:div>
    <w:div w:id="1417748701">
      <w:bodyDiv w:val="1"/>
      <w:marLeft w:val="0"/>
      <w:marRight w:val="0"/>
      <w:marTop w:val="0"/>
      <w:marBottom w:val="0"/>
      <w:divBdr>
        <w:top w:val="none" w:sz="0" w:space="0" w:color="auto"/>
        <w:left w:val="none" w:sz="0" w:space="0" w:color="auto"/>
        <w:bottom w:val="none" w:sz="0" w:space="0" w:color="auto"/>
        <w:right w:val="none" w:sz="0" w:space="0" w:color="auto"/>
      </w:divBdr>
    </w:div>
    <w:div w:id="1480002986">
      <w:bodyDiv w:val="1"/>
      <w:marLeft w:val="0"/>
      <w:marRight w:val="0"/>
      <w:marTop w:val="0"/>
      <w:marBottom w:val="0"/>
      <w:divBdr>
        <w:top w:val="none" w:sz="0" w:space="0" w:color="auto"/>
        <w:left w:val="none" w:sz="0" w:space="0" w:color="auto"/>
        <w:bottom w:val="none" w:sz="0" w:space="0" w:color="auto"/>
        <w:right w:val="none" w:sz="0" w:space="0" w:color="auto"/>
      </w:divBdr>
    </w:div>
    <w:div w:id="1564293754">
      <w:bodyDiv w:val="1"/>
      <w:marLeft w:val="0"/>
      <w:marRight w:val="0"/>
      <w:marTop w:val="0"/>
      <w:marBottom w:val="0"/>
      <w:divBdr>
        <w:top w:val="none" w:sz="0" w:space="0" w:color="auto"/>
        <w:left w:val="none" w:sz="0" w:space="0" w:color="auto"/>
        <w:bottom w:val="none" w:sz="0" w:space="0" w:color="auto"/>
        <w:right w:val="none" w:sz="0" w:space="0" w:color="auto"/>
      </w:divBdr>
    </w:div>
    <w:div w:id="1565022730">
      <w:bodyDiv w:val="1"/>
      <w:marLeft w:val="0"/>
      <w:marRight w:val="0"/>
      <w:marTop w:val="0"/>
      <w:marBottom w:val="0"/>
      <w:divBdr>
        <w:top w:val="none" w:sz="0" w:space="0" w:color="auto"/>
        <w:left w:val="none" w:sz="0" w:space="0" w:color="auto"/>
        <w:bottom w:val="none" w:sz="0" w:space="0" w:color="auto"/>
        <w:right w:val="none" w:sz="0" w:space="0" w:color="auto"/>
      </w:divBdr>
    </w:div>
    <w:div w:id="1580405800">
      <w:bodyDiv w:val="1"/>
      <w:marLeft w:val="0"/>
      <w:marRight w:val="0"/>
      <w:marTop w:val="0"/>
      <w:marBottom w:val="0"/>
      <w:divBdr>
        <w:top w:val="none" w:sz="0" w:space="0" w:color="auto"/>
        <w:left w:val="none" w:sz="0" w:space="0" w:color="auto"/>
        <w:bottom w:val="none" w:sz="0" w:space="0" w:color="auto"/>
        <w:right w:val="none" w:sz="0" w:space="0" w:color="auto"/>
      </w:divBdr>
    </w:div>
    <w:div w:id="1624847195">
      <w:bodyDiv w:val="1"/>
      <w:marLeft w:val="0"/>
      <w:marRight w:val="0"/>
      <w:marTop w:val="0"/>
      <w:marBottom w:val="0"/>
      <w:divBdr>
        <w:top w:val="none" w:sz="0" w:space="0" w:color="auto"/>
        <w:left w:val="none" w:sz="0" w:space="0" w:color="auto"/>
        <w:bottom w:val="none" w:sz="0" w:space="0" w:color="auto"/>
        <w:right w:val="none" w:sz="0" w:space="0" w:color="auto"/>
      </w:divBdr>
    </w:div>
    <w:div w:id="1684437845">
      <w:bodyDiv w:val="1"/>
      <w:marLeft w:val="0"/>
      <w:marRight w:val="0"/>
      <w:marTop w:val="0"/>
      <w:marBottom w:val="0"/>
      <w:divBdr>
        <w:top w:val="none" w:sz="0" w:space="0" w:color="auto"/>
        <w:left w:val="none" w:sz="0" w:space="0" w:color="auto"/>
        <w:bottom w:val="none" w:sz="0" w:space="0" w:color="auto"/>
        <w:right w:val="none" w:sz="0" w:space="0" w:color="auto"/>
      </w:divBdr>
    </w:div>
    <w:div w:id="1815835937">
      <w:bodyDiv w:val="1"/>
      <w:marLeft w:val="0"/>
      <w:marRight w:val="0"/>
      <w:marTop w:val="0"/>
      <w:marBottom w:val="0"/>
      <w:divBdr>
        <w:top w:val="none" w:sz="0" w:space="0" w:color="auto"/>
        <w:left w:val="none" w:sz="0" w:space="0" w:color="auto"/>
        <w:bottom w:val="none" w:sz="0" w:space="0" w:color="auto"/>
        <w:right w:val="none" w:sz="0" w:space="0" w:color="auto"/>
      </w:divBdr>
    </w:div>
    <w:div w:id="1832672785">
      <w:bodyDiv w:val="1"/>
      <w:marLeft w:val="0"/>
      <w:marRight w:val="0"/>
      <w:marTop w:val="0"/>
      <w:marBottom w:val="0"/>
      <w:divBdr>
        <w:top w:val="none" w:sz="0" w:space="0" w:color="auto"/>
        <w:left w:val="none" w:sz="0" w:space="0" w:color="auto"/>
        <w:bottom w:val="none" w:sz="0" w:space="0" w:color="auto"/>
        <w:right w:val="none" w:sz="0" w:space="0" w:color="auto"/>
      </w:divBdr>
    </w:div>
    <w:div w:id="1895039437">
      <w:bodyDiv w:val="1"/>
      <w:marLeft w:val="0"/>
      <w:marRight w:val="0"/>
      <w:marTop w:val="0"/>
      <w:marBottom w:val="0"/>
      <w:divBdr>
        <w:top w:val="none" w:sz="0" w:space="0" w:color="auto"/>
        <w:left w:val="none" w:sz="0" w:space="0" w:color="auto"/>
        <w:bottom w:val="none" w:sz="0" w:space="0" w:color="auto"/>
        <w:right w:val="none" w:sz="0" w:space="0" w:color="auto"/>
      </w:divBdr>
    </w:div>
    <w:div w:id="211671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ref.ly/logosres/nicnt67co1-2ed;ref=Bible.1Co13.13;off=3831;ctx=_of_these_is_love.$E2$80$9D_~Even_though_love_$E2$80$9Cco" TargetMode="External"/><Relationship Id="rId3" Type="http://schemas.openxmlformats.org/officeDocument/2006/relationships/hyperlink" Target="https://ref.ly/logosres/sblgnt;ref=BibleSBLGNT.1Co13.13;off=3;ctx=_$CE$BA$CE$B1$E1$BD$B6_$E1$BC$90$CF$80$CE$B5$CE$B3$CE$BD$CF$8E$CF$83$CE$B8$CE$B7$CE$BD._13_~$CE$BD$CF$85$CE$BD$E1$BD$B6_$CE$B4$E1$BD$B2_$CE$BC$CE$AD$CE$BD$CE$B5$CE$B9_$CF$80$CE$AF$CF$83$CF$84$CE$B9$CF$82" TargetMode="External"/><Relationship Id="rId7" Type="http://schemas.openxmlformats.org/officeDocument/2006/relationships/hyperlink" Target="https://ref.ly/logosres/nicnt67co1-2ed;ref=Bible.1Co13.12;off=4211;ctx=,_self-giving_love._~As_good_as_the_Spiri" TargetMode="External"/><Relationship Id="rId2" Type="http://schemas.openxmlformats.org/officeDocument/2006/relationships/hyperlink" Target="https://ref.ly/logosres/nicnt67co1-2ed;ref=Bible.1Co13.8;off=2509;ctx=urity_of_some_kind.$0A~It_needs_only_be_not" TargetMode="External"/><Relationship Id="rId1" Type="http://schemas.openxmlformats.org/officeDocument/2006/relationships/hyperlink" Target="https://ref.ly/logosres/esv;ref=BibleESV.1Co14.3;off=2;ctx=es_in_the_Spirit._3$C2$A0~On_the_other_hand,_t" TargetMode="External"/><Relationship Id="rId6" Type="http://schemas.openxmlformats.org/officeDocument/2006/relationships/hyperlink" Target="https://ref.ly/logosres/esv;ref=BibleESV.1Co13.13;off=6;ctx=fully_known._$0A13$C2$A0So_~now_faith,_hope,_and" TargetMode="External"/><Relationship Id="rId11" Type="http://schemas.openxmlformats.org/officeDocument/2006/relationships/hyperlink" Target="https://ref.ly/logosres/kjvcomm;ref=Bible.1Co13.13;off=122;ctx=Cor_5:7$3B_Heb_11:1)._~If_the_present_Chris" TargetMode="External"/><Relationship Id="rId5" Type="http://schemas.openxmlformats.org/officeDocument/2006/relationships/hyperlink" Target="https://ref.ly/logosres/esv;ref=BibleESV.1Co13.8;off=2;ctx=ures_all_things._$0A8$C2$A0~Love_never_ends$E2$80$A2._As" TargetMode="External"/><Relationship Id="rId10" Type="http://schemas.openxmlformats.org/officeDocument/2006/relationships/hyperlink" Target="https://ref.ly/logosres/nicnt67co1-2ed;ref=Bible.1Co13.13;off=4925;ctx=n_of_the_paragraph,_~that_our_present_exi" TargetMode="External"/><Relationship Id="rId4" Type="http://schemas.openxmlformats.org/officeDocument/2006/relationships/hyperlink" Target="https://ref.ly/logosres/nicnt67co1-2ed;ref=Bible.1Co13.9-10;off=2257;ctx=see_p._714_n._380)._~At_the_coming_of_Chr" TargetMode="External"/><Relationship Id="rId9" Type="http://schemas.openxmlformats.org/officeDocument/2006/relationships/hyperlink" Target="https://ref.ly/logosres/hntc67co;ref=Bible.1Co13.13;off=1599;ctx=t_of_these_is_love._~In_this_statement_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554A1E-351E-4A5D-A93B-A1EDE9F09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dc:creator>
  <cp:keywords/>
  <dc:description/>
  <cp:lastModifiedBy>Church</cp:lastModifiedBy>
  <cp:revision>3</cp:revision>
  <dcterms:created xsi:type="dcterms:W3CDTF">2017-02-21T21:53:00Z</dcterms:created>
  <dcterms:modified xsi:type="dcterms:W3CDTF">2017-02-23T20:27:00Z</dcterms:modified>
</cp:coreProperties>
</file>